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0A36" w:rsidRPr="002C77AF" w:rsidRDefault="00730A36" w:rsidP="00730A36">
      <w:pPr>
        <w:spacing w:after="0" w:line="276" w:lineRule="auto"/>
        <w:ind w:firstLine="708"/>
        <w:jc w:val="both"/>
        <w:rPr>
          <w:rFonts w:ascii="Times New Roman" w:hAnsi="Times New Roman" w:cs="Times New Roman"/>
          <w:b/>
          <w:bCs/>
          <w:sz w:val="24"/>
          <w:szCs w:val="24"/>
          <w:u w:val="single"/>
        </w:rPr>
      </w:pPr>
      <w:r w:rsidRPr="002C77AF">
        <w:rPr>
          <w:noProof/>
          <w:lang w:val="es-ES" w:eastAsia="es-ES"/>
        </w:rPr>
        <w:drawing>
          <wp:anchor distT="0" distB="0" distL="114300" distR="114300" simplePos="0" relativeHeight="251659264" behindDoc="1" locked="0" layoutInCell="1" allowOverlap="1">
            <wp:simplePos x="0" y="0"/>
            <wp:positionH relativeFrom="column">
              <wp:posOffset>-50800</wp:posOffset>
            </wp:positionH>
            <wp:positionV relativeFrom="paragraph">
              <wp:posOffset>-177800</wp:posOffset>
            </wp:positionV>
            <wp:extent cx="466090" cy="566420"/>
            <wp:effectExtent l="0" t="0" r="0" b="5080"/>
            <wp:wrapNone/>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6090" cy="566420"/>
                    </a:xfrm>
                    <a:prstGeom prst="rect">
                      <a:avLst/>
                    </a:prstGeom>
                    <a:noFill/>
                    <a:ln>
                      <a:noFill/>
                    </a:ln>
                  </pic:spPr>
                </pic:pic>
              </a:graphicData>
            </a:graphic>
          </wp:anchor>
        </w:drawing>
      </w:r>
      <w:r w:rsidRPr="002C77AF">
        <w:rPr>
          <w:rFonts w:ascii="Times New Roman" w:eastAsia="Times New Roman" w:hAnsi="Times New Roman" w:cs="Times New Roman"/>
          <w:b/>
          <w:sz w:val="24"/>
          <w:szCs w:val="24"/>
          <w:lang w:val="es-ES" w:eastAsia="es-ES"/>
        </w:rPr>
        <w:t>ACTA NÚMERO VEINTI</w:t>
      </w:r>
      <w:r>
        <w:rPr>
          <w:rFonts w:ascii="Times New Roman" w:eastAsia="Times New Roman" w:hAnsi="Times New Roman" w:cs="Times New Roman"/>
          <w:b/>
          <w:sz w:val="24"/>
          <w:szCs w:val="24"/>
          <w:lang w:val="es-ES" w:eastAsia="es-ES"/>
        </w:rPr>
        <w:t>OCHO</w:t>
      </w:r>
      <w:r w:rsidRPr="002C77AF">
        <w:rPr>
          <w:rFonts w:ascii="Times New Roman" w:eastAsia="Times New Roman" w:hAnsi="Times New Roman" w:cs="Times New Roman"/>
          <w:b/>
          <w:sz w:val="24"/>
          <w:szCs w:val="24"/>
          <w:lang w:val="es-ES" w:eastAsia="es-ES"/>
        </w:rPr>
        <w:t>.</w:t>
      </w:r>
    </w:p>
    <w:p w:rsidR="00730A36" w:rsidRPr="002C77AF" w:rsidRDefault="00730A36" w:rsidP="00730A36">
      <w:pPr>
        <w:tabs>
          <w:tab w:val="left" w:pos="851"/>
        </w:tabs>
        <w:spacing w:after="0" w:line="240" w:lineRule="auto"/>
        <w:ind w:right="49"/>
        <w:jc w:val="both"/>
        <w:rPr>
          <w:rFonts w:ascii="Times New Roman" w:hAnsi="Times New Roman" w:cs="Times New Roman"/>
          <w:b/>
          <w:bCs/>
          <w:sz w:val="24"/>
          <w:szCs w:val="24"/>
          <w:u w:val="single"/>
        </w:rPr>
      </w:pPr>
    </w:p>
    <w:p w:rsidR="00730A36" w:rsidRPr="00CB3345" w:rsidRDefault="00730A36" w:rsidP="00730A36">
      <w:pPr>
        <w:tabs>
          <w:tab w:val="left" w:pos="851"/>
          <w:tab w:val="left" w:pos="6330"/>
        </w:tabs>
        <w:spacing w:after="0" w:line="240" w:lineRule="auto"/>
        <w:ind w:right="49"/>
        <w:jc w:val="both"/>
        <w:rPr>
          <w:rFonts w:ascii="Times New Roman" w:eastAsia="Gulim" w:hAnsi="Times New Roman" w:cs="Times New Roman"/>
          <w:sz w:val="24"/>
          <w:szCs w:val="24"/>
        </w:rPr>
      </w:pPr>
      <w:r w:rsidRPr="002C77AF">
        <w:rPr>
          <w:rFonts w:ascii="Times New Roman" w:hAnsi="Times New Roman" w:cs="Times New Roman"/>
          <w:b/>
          <w:bCs/>
          <w:sz w:val="24"/>
          <w:szCs w:val="24"/>
          <w:u w:val="single"/>
        </w:rPr>
        <w:t>En el Salón de Sesiones de la Alcaldía Municipal DE VILLA SAN LUIS LA HERRA</w:t>
      </w:r>
      <w:r>
        <w:rPr>
          <w:rFonts w:ascii="Times New Roman" w:hAnsi="Times New Roman" w:cs="Times New Roman"/>
          <w:b/>
          <w:bCs/>
          <w:sz w:val="24"/>
          <w:szCs w:val="24"/>
          <w:u w:val="single"/>
        </w:rPr>
        <w:t>-</w:t>
      </w:r>
      <w:r w:rsidRPr="002C77AF">
        <w:rPr>
          <w:rFonts w:ascii="Times New Roman" w:hAnsi="Times New Roman" w:cs="Times New Roman"/>
          <w:b/>
          <w:bCs/>
          <w:sz w:val="24"/>
          <w:szCs w:val="24"/>
          <w:u w:val="single"/>
        </w:rPr>
        <w:t xml:space="preserve">DURA, Departamento de LA PAZ; a las </w:t>
      </w:r>
      <w:r>
        <w:rPr>
          <w:rFonts w:ascii="Times New Roman" w:hAnsi="Times New Roman" w:cs="Times New Roman"/>
          <w:b/>
          <w:bCs/>
          <w:sz w:val="24"/>
          <w:szCs w:val="24"/>
          <w:u w:val="single"/>
        </w:rPr>
        <w:t>diez</w:t>
      </w:r>
      <w:r w:rsidRPr="002C77AF">
        <w:rPr>
          <w:rFonts w:ascii="Times New Roman" w:hAnsi="Times New Roman" w:cs="Times New Roman"/>
          <w:b/>
          <w:bCs/>
          <w:sz w:val="24"/>
          <w:szCs w:val="24"/>
          <w:u w:val="single"/>
        </w:rPr>
        <w:t xml:space="preserve"> horas del día </w:t>
      </w:r>
      <w:r>
        <w:rPr>
          <w:rFonts w:ascii="Times New Roman" w:hAnsi="Times New Roman" w:cs="Times New Roman"/>
          <w:b/>
          <w:bCs/>
          <w:sz w:val="24"/>
          <w:szCs w:val="24"/>
          <w:u w:val="single"/>
        </w:rPr>
        <w:t>martes veintiséis de julio</w:t>
      </w:r>
      <w:r w:rsidRPr="002C77AF">
        <w:rPr>
          <w:rFonts w:ascii="Times New Roman" w:hAnsi="Times New Roman" w:cs="Times New Roman"/>
          <w:b/>
          <w:bCs/>
          <w:sz w:val="24"/>
          <w:szCs w:val="24"/>
          <w:u w:val="single"/>
        </w:rPr>
        <w:t xml:space="preserve"> del año dos mil veintidós</w:t>
      </w:r>
      <w:r w:rsidRPr="002C77AF">
        <w:rPr>
          <w:rFonts w:ascii="Times New Roman" w:hAnsi="Times New Roman" w:cs="Times New Roman"/>
          <w:sz w:val="24"/>
          <w:szCs w:val="24"/>
          <w:u w:val="single"/>
        </w:rPr>
        <w:t>.</w:t>
      </w:r>
      <w:r w:rsidRPr="002C77AF">
        <w:rPr>
          <w:rFonts w:ascii="Times New Roman" w:hAnsi="Times New Roman" w:cs="Times New Roman"/>
          <w:sz w:val="24"/>
          <w:szCs w:val="24"/>
        </w:rPr>
        <w:t xml:space="preserve"> Siendo este el lugar, día y hora señalado para llevar a cabo la sesión </w:t>
      </w:r>
      <w:r>
        <w:rPr>
          <w:rFonts w:ascii="Times New Roman" w:hAnsi="Times New Roman" w:cs="Times New Roman"/>
          <w:b/>
          <w:sz w:val="24"/>
          <w:szCs w:val="24"/>
        </w:rPr>
        <w:t>SEGUNDA EXTRA</w:t>
      </w:r>
      <w:r w:rsidRPr="002C77AF">
        <w:rPr>
          <w:rFonts w:ascii="Times New Roman" w:hAnsi="Times New Roman" w:cs="Times New Roman"/>
          <w:b/>
          <w:sz w:val="24"/>
          <w:szCs w:val="24"/>
        </w:rPr>
        <w:t>ORDINARIA</w:t>
      </w:r>
      <w:r w:rsidRPr="002C77AF">
        <w:rPr>
          <w:rFonts w:ascii="Times New Roman" w:hAnsi="Times New Roman" w:cs="Times New Roman"/>
          <w:sz w:val="24"/>
          <w:szCs w:val="24"/>
        </w:rPr>
        <w:t xml:space="preserve"> del </w:t>
      </w:r>
      <w:r w:rsidRPr="002C77AF">
        <w:rPr>
          <w:rFonts w:ascii="Times New Roman" w:hAnsi="Times New Roman" w:cs="Times New Roman"/>
          <w:b/>
          <w:bCs/>
          <w:sz w:val="24"/>
          <w:szCs w:val="24"/>
        </w:rPr>
        <w:t xml:space="preserve">CONCEJO MUNICIPAL PLURAL </w:t>
      </w:r>
      <w:r w:rsidRPr="002C77AF">
        <w:rPr>
          <w:rFonts w:ascii="Times New Roman" w:hAnsi="Times New Roman" w:cs="Times New Roman"/>
          <w:sz w:val="24"/>
          <w:szCs w:val="24"/>
        </w:rPr>
        <w:t>de este municipio, convocada y presidida por el Alcalde Municipal: don</w:t>
      </w:r>
      <w:r w:rsidRPr="002C77AF">
        <w:rPr>
          <w:rFonts w:ascii="Times New Roman" w:hAnsi="Times New Roman" w:cs="Times New Roman"/>
          <w:b/>
          <w:bCs/>
          <w:sz w:val="24"/>
          <w:szCs w:val="24"/>
        </w:rPr>
        <w:t xml:space="preserve"> Napoleón Armando </w:t>
      </w:r>
      <w:proofErr w:type="spellStart"/>
      <w:r w:rsidRPr="002C77AF">
        <w:rPr>
          <w:rFonts w:ascii="Times New Roman" w:hAnsi="Times New Roman" w:cs="Times New Roman"/>
          <w:b/>
          <w:bCs/>
          <w:sz w:val="24"/>
          <w:szCs w:val="24"/>
        </w:rPr>
        <w:t>Iraheta</w:t>
      </w:r>
      <w:proofErr w:type="spellEnd"/>
      <w:r w:rsidRPr="002C77AF">
        <w:rPr>
          <w:rFonts w:ascii="Times New Roman" w:hAnsi="Times New Roman" w:cs="Times New Roman"/>
          <w:b/>
          <w:bCs/>
          <w:sz w:val="24"/>
          <w:szCs w:val="24"/>
        </w:rPr>
        <w:t xml:space="preserve"> Jirón, </w:t>
      </w:r>
      <w:r w:rsidRPr="002C77AF">
        <w:rPr>
          <w:rFonts w:ascii="Times New Roman" w:hAnsi="Times New Roman" w:cs="Times New Roman"/>
          <w:sz w:val="24"/>
          <w:szCs w:val="24"/>
        </w:rPr>
        <w:t>con la asistencia del Síndico Municipal</w:t>
      </w:r>
      <w:r w:rsidRPr="002C77AF">
        <w:rPr>
          <w:rFonts w:ascii="Times New Roman" w:hAnsi="Times New Roman" w:cs="Times New Roman"/>
          <w:b/>
          <w:bCs/>
          <w:sz w:val="24"/>
          <w:szCs w:val="24"/>
        </w:rPr>
        <w:t xml:space="preserve">: Licenciada. Miriam del Carmen Granados Minero, </w:t>
      </w:r>
      <w:r w:rsidRPr="002C77AF">
        <w:rPr>
          <w:rFonts w:ascii="Times New Roman" w:hAnsi="Times New Roman" w:cs="Times New Roman"/>
          <w:sz w:val="24"/>
          <w:szCs w:val="24"/>
        </w:rPr>
        <w:t xml:space="preserve">los Regidores Propietarios en su orden del primero al octavo. </w:t>
      </w:r>
      <w:r w:rsidRPr="002C77AF">
        <w:rPr>
          <w:rFonts w:ascii="Times New Roman" w:hAnsi="Times New Roman" w:cs="Times New Roman"/>
          <w:b/>
          <w:bCs/>
          <w:sz w:val="24"/>
          <w:szCs w:val="24"/>
        </w:rPr>
        <w:t xml:space="preserve">Francisco </w:t>
      </w:r>
      <w:proofErr w:type="spellStart"/>
      <w:r w:rsidRPr="002C77AF">
        <w:rPr>
          <w:rFonts w:ascii="Times New Roman" w:hAnsi="Times New Roman" w:cs="Times New Roman"/>
          <w:b/>
          <w:bCs/>
          <w:sz w:val="24"/>
          <w:szCs w:val="24"/>
        </w:rPr>
        <w:t>Neftali</w:t>
      </w:r>
      <w:proofErr w:type="spellEnd"/>
      <w:r w:rsidRPr="002C77AF">
        <w:rPr>
          <w:rFonts w:ascii="Times New Roman" w:hAnsi="Times New Roman" w:cs="Times New Roman"/>
          <w:b/>
          <w:bCs/>
          <w:sz w:val="24"/>
          <w:szCs w:val="24"/>
        </w:rPr>
        <w:t xml:space="preserve"> Reyes Minero, José Andrés Ventura </w:t>
      </w:r>
      <w:proofErr w:type="spellStart"/>
      <w:r w:rsidRPr="002C77AF">
        <w:rPr>
          <w:rFonts w:ascii="Times New Roman" w:hAnsi="Times New Roman" w:cs="Times New Roman"/>
          <w:b/>
          <w:bCs/>
          <w:sz w:val="24"/>
          <w:szCs w:val="24"/>
        </w:rPr>
        <w:t>Celedón</w:t>
      </w:r>
      <w:proofErr w:type="spellEnd"/>
      <w:r w:rsidRPr="002C77AF">
        <w:rPr>
          <w:rFonts w:ascii="Times New Roman" w:hAnsi="Times New Roman" w:cs="Times New Roman"/>
          <w:b/>
          <w:bCs/>
          <w:sz w:val="24"/>
          <w:szCs w:val="24"/>
        </w:rPr>
        <w:t xml:space="preserve">, </w:t>
      </w:r>
      <w:proofErr w:type="spellStart"/>
      <w:r w:rsidRPr="002C77AF">
        <w:rPr>
          <w:rFonts w:ascii="Times New Roman" w:hAnsi="Times New Roman" w:cs="Times New Roman"/>
          <w:b/>
          <w:bCs/>
          <w:sz w:val="24"/>
          <w:szCs w:val="24"/>
        </w:rPr>
        <w:t>YanoriEstefani</w:t>
      </w:r>
      <w:proofErr w:type="spellEnd"/>
      <w:r w:rsidRPr="002C77AF">
        <w:rPr>
          <w:rFonts w:ascii="Times New Roman" w:hAnsi="Times New Roman" w:cs="Times New Roman"/>
          <w:b/>
          <w:bCs/>
          <w:sz w:val="24"/>
          <w:szCs w:val="24"/>
        </w:rPr>
        <w:t xml:space="preserve"> Rodríguez </w:t>
      </w:r>
      <w:proofErr w:type="spellStart"/>
      <w:r w:rsidRPr="002C77AF">
        <w:rPr>
          <w:rFonts w:ascii="Times New Roman" w:hAnsi="Times New Roman" w:cs="Times New Roman"/>
          <w:b/>
          <w:bCs/>
          <w:sz w:val="24"/>
          <w:szCs w:val="24"/>
        </w:rPr>
        <w:t>Benitez</w:t>
      </w:r>
      <w:proofErr w:type="spellEnd"/>
      <w:r w:rsidRPr="002C77AF">
        <w:rPr>
          <w:rFonts w:ascii="Times New Roman" w:hAnsi="Times New Roman" w:cs="Times New Roman"/>
          <w:b/>
          <w:bCs/>
          <w:sz w:val="24"/>
          <w:szCs w:val="24"/>
        </w:rPr>
        <w:t xml:space="preserve">, Licenciado. Amílcar </w:t>
      </w:r>
      <w:proofErr w:type="spellStart"/>
      <w:r w:rsidRPr="002C77AF">
        <w:rPr>
          <w:rFonts w:ascii="Times New Roman" w:hAnsi="Times New Roman" w:cs="Times New Roman"/>
          <w:b/>
          <w:bCs/>
          <w:sz w:val="24"/>
          <w:szCs w:val="24"/>
        </w:rPr>
        <w:t>Steeven</w:t>
      </w:r>
      <w:proofErr w:type="spellEnd"/>
      <w:r w:rsidRPr="002C77AF">
        <w:rPr>
          <w:rFonts w:ascii="Times New Roman" w:hAnsi="Times New Roman" w:cs="Times New Roman"/>
          <w:b/>
          <w:bCs/>
          <w:sz w:val="24"/>
          <w:szCs w:val="24"/>
        </w:rPr>
        <w:t xml:space="preserve"> </w:t>
      </w:r>
      <w:proofErr w:type="spellStart"/>
      <w:r w:rsidRPr="002C77AF">
        <w:rPr>
          <w:rFonts w:ascii="Times New Roman" w:hAnsi="Times New Roman" w:cs="Times New Roman"/>
          <w:b/>
          <w:bCs/>
          <w:sz w:val="24"/>
          <w:szCs w:val="24"/>
        </w:rPr>
        <w:t>Efigenio</w:t>
      </w:r>
      <w:proofErr w:type="spellEnd"/>
      <w:r w:rsidRPr="002C77AF">
        <w:rPr>
          <w:rFonts w:ascii="Times New Roman" w:hAnsi="Times New Roman" w:cs="Times New Roman"/>
          <w:b/>
          <w:bCs/>
          <w:sz w:val="24"/>
          <w:szCs w:val="24"/>
        </w:rPr>
        <w:t xml:space="preserve"> Arias, Federico Alvarado, </w:t>
      </w:r>
      <w:proofErr w:type="spellStart"/>
      <w:r w:rsidRPr="002C77AF">
        <w:rPr>
          <w:rFonts w:ascii="Times New Roman" w:hAnsi="Times New Roman" w:cs="Times New Roman"/>
          <w:b/>
          <w:bCs/>
          <w:sz w:val="24"/>
          <w:szCs w:val="24"/>
        </w:rPr>
        <w:t>Wilber</w:t>
      </w:r>
      <w:proofErr w:type="spellEnd"/>
      <w:r w:rsidRPr="002C77AF">
        <w:rPr>
          <w:rFonts w:ascii="Times New Roman" w:hAnsi="Times New Roman" w:cs="Times New Roman"/>
          <w:b/>
          <w:bCs/>
          <w:sz w:val="24"/>
          <w:szCs w:val="24"/>
        </w:rPr>
        <w:t xml:space="preserve"> Exequiel Hernández </w:t>
      </w:r>
      <w:proofErr w:type="spellStart"/>
      <w:r w:rsidRPr="002C77AF">
        <w:rPr>
          <w:rFonts w:ascii="Times New Roman" w:hAnsi="Times New Roman" w:cs="Times New Roman"/>
          <w:b/>
          <w:bCs/>
          <w:sz w:val="24"/>
          <w:szCs w:val="24"/>
        </w:rPr>
        <w:t>Urias</w:t>
      </w:r>
      <w:proofErr w:type="spellEnd"/>
      <w:r w:rsidRPr="002C77AF">
        <w:rPr>
          <w:rFonts w:ascii="Times New Roman" w:hAnsi="Times New Roman" w:cs="Times New Roman"/>
          <w:b/>
          <w:bCs/>
          <w:sz w:val="24"/>
          <w:szCs w:val="24"/>
        </w:rPr>
        <w:t xml:space="preserve">, Tte. Milton Galileo González López y José Alejandro Sandoval Córdova; y </w:t>
      </w:r>
      <w:r w:rsidRPr="002C77AF">
        <w:rPr>
          <w:rFonts w:ascii="Times New Roman" w:hAnsi="Times New Roman" w:cs="Times New Roman"/>
          <w:sz w:val="24"/>
          <w:szCs w:val="24"/>
        </w:rPr>
        <w:t xml:space="preserve">los Regidores suplentes del primero al cuarto en su orden: </w:t>
      </w:r>
      <w:r w:rsidRPr="002C77AF">
        <w:rPr>
          <w:rFonts w:ascii="Times New Roman" w:hAnsi="Times New Roman" w:cs="Times New Roman"/>
          <w:b/>
          <w:bCs/>
          <w:sz w:val="24"/>
          <w:szCs w:val="24"/>
        </w:rPr>
        <w:t xml:space="preserve">José </w:t>
      </w:r>
      <w:proofErr w:type="spellStart"/>
      <w:r w:rsidRPr="002C77AF">
        <w:rPr>
          <w:rFonts w:ascii="Times New Roman" w:hAnsi="Times New Roman" w:cs="Times New Roman"/>
          <w:b/>
          <w:bCs/>
          <w:sz w:val="24"/>
          <w:szCs w:val="24"/>
        </w:rPr>
        <w:t>Isaí</w:t>
      </w:r>
      <w:proofErr w:type="spellEnd"/>
      <w:r w:rsidRPr="002C77AF">
        <w:rPr>
          <w:rFonts w:ascii="Times New Roman" w:hAnsi="Times New Roman" w:cs="Times New Roman"/>
          <w:b/>
          <w:bCs/>
          <w:sz w:val="24"/>
          <w:szCs w:val="24"/>
        </w:rPr>
        <w:t xml:space="preserve"> Cerón Dí</w:t>
      </w:r>
      <w:r>
        <w:rPr>
          <w:rFonts w:ascii="Times New Roman" w:hAnsi="Times New Roman" w:cs="Times New Roman"/>
          <w:b/>
          <w:bCs/>
          <w:sz w:val="24"/>
          <w:szCs w:val="24"/>
        </w:rPr>
        <w:t xml:space="preserve">az, Moisés Ernesto López Flores y </w:t>
      </w:r>
      <w:proofErr w:type="spellStart"/>
      <w:r>
        <w:rPr>
          <w:rFonts w:ascii="Times New Roman" w:hAnsi="Times New Roman" w:cs="Times New Roman"/>
          <w:b/>
          <w:bCs/>
          <w:sz w:val="24"/>
          <w:szCs w:val="24"/>
        </w:rPr>
        <w:t>Delmy</w:t>
      </w:r>
      <w:proofErr w:type="spellEnd"/>
      <w:r>
        <w:rPr>
          <w:rFonts w:ascii="Times New Roman" w:hAnsi="Times New Roman" w:cs="Times New Roman"/>
          <w:b/>
          <w:bCs/>
          <w:sz w:val="24"/>
          <w:szCs w:val="24"/>
        </w:rPr>
        <w:t xml:space="preserve"> Verónica </w:t>
      </w:r>
      <w:proofErr w:type="spellStart"/>
      <w:r>
        <w:rPr>
          <w:rFonts w:ascii="Times New Roman" w:hAnsi="Times New Roman" w:cs="Times New Roman"/>
          <w:b/>
          <w:bCs/>
          <w:sz w:val="24"/>
          <w:szCs w:val="24"/>
        </w:rPr>
        <w:t>Jandres</w:t>
      </w:r>
      <w:proofErr w:type="spellEnd"/>
      <w:r>
        <w:rPr>
          <w:rFonts w:ascii="Times New Roman" w:hAnsi="Times New Roman" w:cs="Times New Roman"/>
          <w:b/>
          <w:bCs/>
          <w:sz w:val="24"/>
          <w:szCs w:val="24"/>
        </w:rPr>
        <w:t xml:space="preserve"> Guzmán</w:t>
      </w:r>
      <w:r w:rsidRPr="002C77AF">
        <w:rPr>
          <w:rFonts w:ascii="Times New Roman" w:hAnsi="Times New Roman" w:cs="Times New Roman"/>
          <w:b/>
          <w:bCs/>
          <w:sz w:val="24"/>
          <w:szCs w:val="24"/>
        </w:rPr>
        <w:t xml:space="preserve">; </w:t>
      </w:r>
      <w:r w:rsidRPr="002C77AF">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2C77AF">
        <w:rPr>
          <w:rFonts w:ascii="Times New Roman" w:hAnsi="Times New Roman" w:cs="Times New Roman"/>
          <w:b/>
          <w:sz w:val="24"/>
          <w:szCs w:val="24"/>
          <w:u w:val="single"/>
        </w:rPr>
        <w:t xml:space="preserve"> 1</w:t>
      </w:r>
      <w:r w:rsidRPr="002C77AF">
        <w:rPr>
          <w:rFonts w:ascii="Times New Roman" w:hAnsi="Times New Roman" w:cs="Times New Roman"/>
          <w:b/>
          <w:sz w:val="24"/>
          <w:szCs w:val="24"/>
        </w:rPr>
        <w:t xml:space="preserve">- </w:t>
      </w:r>
      <w:r w:rsidRPr="002C77AF">
        <w:rPr>
          <w:rFonts w:ascii="Times New Roman" w:hAnsi="Times New Roman" w:cs="Times New Roman"/>
          <w:sz w:val="24"/>
          <w:szCs w:val="24"/>
        </w:rPr>
        <w:t xml:space="preserve">Saludo y bienvenida. </w:t>
      </w:r>
      <w:r w:rsidRPr="002C77AF">
        <w:rPr>
          <w:rFonts w:ascii="Times New Roman" w:hAnsi="Times New Roman" w:cs="Times New Roman"/>
          <w:b/>
          <w:sz w:val="24"/>
          <w:szCs w:val="24"/>
          <w:u w:val="single"/>
        </w:rPr>
        <w:t>2-</w:t>
      </w:r>
      <w:r w:rsidRPr="002C77AF">
        <w:rPr>
          <w:rFonts w:ascii="Times New Roman" w:eastAsia="Gulim" w:hAnsi="Times New Roman" w:cs="Times New Roman"/>
          <w:sz w:val="24"/>
          <w:szCs w:val="24"/>
        </w:rPr>
        <w:t xml:space="preserve">Establecimiento del Quórum. </w:t>
      </w:r>
      <w:r w:rsidRPr="002C77AF">
        <w:rPr>
          <w:rFonts w:ascii="Times New Roman" w:eastAsia="Gulim" w:hAnsi="Times New Roman" w:cs="Times New Roman"/>
          <w:b/>
          <w:sz w:val="24"/>
          <w:szCs w:val="24"/>
          <w:u w:val="single"/>
        </w:rPr>
        <w:t>3-</w:t>
      </w:r>
      <w:r w:rsidRPr="002C77AF">
        <w:rPr>
          <w:rFonts w:ascii="Times New Roman" w:eastAsia="Gulim" w:hAnsi="Times New Roman" w:cs="Times New Roman"/>
          <w:sz w:val="24"/>
          <w:szCs w:val="24"/>
        </w:rPr>
        <w:t xml:space="preserve">Aprobación de Agenda. </w:t>
      </w:r>
      <w:r w:rsidRPr="002C77AF">
        <w:rPr>
          <w:rFonts w:ascii="Times New Roman" w:eastAsia="Gulim" w:hAnsi="Times New Roman" w:cs="Times New Roman"/>
          <w:b/>
          <w:sz w:val="24"/>
          <w:szCs w:val="24"/>
          <w:u w:val="single"/>
        </w:rPr>
        <w:t>4-</w:t>
      </w:r>
      <w:r w:rsidRPr="002C77AF">
        <w:rPr>
          <w:rFonts w:ascii="Times New Roman" w:eastAsia="Gulim" w:hAnsi="Times New Roman" w:cs="Times New Roman"/>
          <w:sz w:val="24"/>
          <w:szCs w:val="24"/>
        </w:rPr>
        <w:t xml:space="preserve"> Lectura y Aprobación del Acta </w:t>
      </w:r>
      <w:r w:rsidRPr="00CB3345">
        <w:rPr>
          <w:rFonts w:ascii="Times New Roman" w:eastAsia="Gulim" w:hAnsi="Times New Roman" w:cs="Times New Roman"/>
          <w:sz w:val="24"/>
          <w:szCs w:val="24"/>
        </w:rPr>
        <w:t>anterior</w:t>
      </w:r>
      <w:r w:rsidRPr="00BD0615">
        <w:rPr>
          <w:rFonts w:ascii="Times New Roman" w:eastAsia="Gulim" w:hAnsi="Times New Roman" w:cs="Times New Roman"/>
          <w:sz w:val="24"/>
          <w:szCs w:val="24"/>
        </w:rPr>
        <w:t>.</w:t>
      </w:r>
      <w:r w:rsidRPr="00BD0615">
        <w:rPr>
          <w:rFonts w:ascii="Times New Roman" w:eastAsia="Gulim" w:hAnsi="Times New Roman" w:cs="Times New Roman"/>
          <w:b/>
          <w:sz w:val="24"/>
          <w:szCs w:val="24"/>
          <w:u w:val="single"/>
        </w:rPr>
        <w:t>5-</w:t>
      </w:r>
      <w:r w:rsidRPr="00BD0615">
        <w:rPr>
          <w:rFonts w:ascii="Times New Roman" w:eastAsia="Gulim" w:hAnsi="Times New Roman" w:cs="Times New Roman"/>
          <w:sz w:val="24"/>
          <w:szCs w:val="24"/>
        </w:rPr>
        <w:t xml:space="preserve"> Acuerdo Municipal de Autorización del proceso LG 183-2022/AMSLH, para la “COMPRA DE UN TRANSFORMADOR DE 25 </w:t>
      </w:r>
      <w:proofErr w:type="spellStart"/>
      <w:r w:rsidRPr="00BD0615">
        <w:rPr>
          <w:rFonts w:ascii="Times New Roman" w:eastAsia="Gulim" w:hAnsi="Times New Roman" w:cs="Times New Roman"/>
          <w:sz w:val="24"/>
          <w:szCs w:val="24"/>
        </w:rPr>
        <w:t>KVs</w:t>
      </w:r>
      <w:proofErr w:type="spellEnd"/>
      <w:r w:rsidRPr="00BD0615">
        <w:rPr>
          <w:rFonts w:ascii="Times New Roman" w:eastAsia="Gulim" w:hAnsi="Times New Roman" w:cs="Times New Roman"/>
          <w:sz w:val="24"/>
          <w:szCs w:val="24"/>
        </w:rPr>
        <w:t>, voltaje de entrada 7,000 a13</w:t>
      </w:r>
      <w:proofErr w:type="gramStart"/>
      <w:r w:rsidRPr="00BD0615">
        <w:rPr>
          <w:rFonts w:ascii="Times New Roman" w:eastAsia="Gulim" w:hAnsi="Times New Roman" w:cs="Times New Roman"/>
          <w:sz w:val="24"/>
          <w:szCs w:val="24"/>
        </w:rPr>
        <w:t>,000</w:t>
      </w:r>
      <w:proofErr w:type="gramEnd"/>
      <w:r w:rsidRPr="00BD0615">
        <w:rPr>
          <w:rFonts w:ascii="Times New Roman" w:eastAsia="Gulim" w:hAnsi="Times New Roman" w:cs="Times New Roman"/>
          <w:sz w:val="24"/>
          <w:szCs w:val="24"/>
        </w:rPr>
        <w:t xml:space="preserve"> de salida, voltaje 120.240 Tipo </w:t>
      </w:r>
      <w:proofErr w:type="spellStart"/>
      <w:r w:rsidRPr="00BD0615">
        <w:rPr>
          <w:rFonts w:ascii="Times New Roman" w:eastAsia="Gulim" w:hAnsi="Times New Roman" w:cs="Times New Roman"/>
          <w:sz w:val="24"/>
          <w:szCs w:val="24"/>
        </w:rPr>
        <w:t>Cel</w:t>
      </w:r>
      <w:proofErr w:type="spellEnd"/>
      <w:r w:rsidRPr="00BD0615">
        <w:rPr>
          <w:rFonts w:ascii="Times New Roman" w:eastAsia="Gulim" w:hAnsi="Times New Roman" w:cs="Times New Roman"/>
          <w:sz w:val="24"/>
          <w:szCs w:val="24"/>
        </w:rPr>
        <w:t xml:space="preserve">, para el mejoramiento de alumbrado público, en Boulevard Costa del Sol, a GUSTAVO ERNESTO MAYORGA CÓRDOVA, por un monto de: $3,995.00; </w:t>
      </w:r>
      <w:r w:rsidRPr="00BD0615">
        <w:rPr>
          <w:rFonts w:ascii="Times New Roman" w:eastAsia="Gulim" w:hAnsi="Times New Roman" w:cs="Times New Roman"/>
          <w:b/>
          <w:sz w:val="24"/>
          <w:szCs w:val="24"/>
          <w:u w:val="single"/>
        </w:rPr>
        <w:t>6-</w:t>
      </w:r>
      <w:r w:rsidRPr="00BD0615">
        <w:rPr>
          <w:rFonts w:ascii="Times New Roman" w:eastAsia="Gulim" w:hAnsi="Times New Roman" w:cs="Times New Roman"/>
          <w:sz w:val="24"/>
          <w:szCs w:val="24"/>
        </w:rPr>
        <w:t>Acuerdo Municipal de Aprobación del “Plan Municipal de Contingencias Vacaciones de agosto 2022”. Por un monto de: $2,004.50; del 30 de julio al 07 de agosto del presente año.</w:t>
      </w:r>
      <w:r w:rsidRPr="00BD0615">
        <w:rPr>
          <w:rFonts w:ascii="Times New Roman" w:eastAsia="Gulim" w:hAnsi="Times New Roman" w:cs="Times New Roman"/>
          <w:b/>
          <w:sz w:val="24"/>
          <w:szCs w:val="24"/>
          <w:u w:val="single"/>
        </w:rPr>
        <w:t>7-</w:t>
      </w:r>
      <w:r w:rsidRPr="00BD0615">
        <w:rPr>
          <w:rFonts w:ascii="Times New Roman" w:eastAsia="Gulim" w:hAnsi="Times New Roman" w:cs="Times New Roman"/>
          <w:sz w:val="24"/>
          <w:szCs w:val="24"/>
        </w:rPr>
        <w:t>Acuerdo Municipal de Aceptación de donación del (16.66%), de derechos pro indivisos de los señores: José Grande Mejicanos y (16.67%) del señor Mariano Posada (Heredero), a favor de esta municipalidad, del inmueble donde se encuentra la cancha de futbol de esta Villa. “</w:t>
      </w:r>
      <w:r w:rsidRPr="00AD15B3">
        <w:rPr>
          <w:rFonts w:ascii="Times New Roman" w:eastAsia="Gulim" w:hAnsi="Times New Roman" w:cs="Times New Roman"/>
          <w:sz w:val="24"/>
          <w:szCs w:val="24"/>
        </w:rPr>
        <w:t>Calle principal, Barrio Guadalupe”. (Informe de Licenciada Gladis del Carmen Alfaro de Villalta, Asesora Jurídica Municipal).</w:t>
      </w:r>
      <w:r w:rsidRPr="001F463D">
        <w:rPr>
          <w:rFonts w:ascii="Times New Roman" w:eastAsia="Gulim" w:hAnsi="Times New Roman" w:cs="Times New Roman"/>
          <w:b/>
          <w:sz w:val="24"/>
          <w:szCs w:val="24"/>
          <w:u w:val="single"/>
        </w:rPr>
        <w:t>8-</w:t>
      </w:r>
      <w:r w:rsidRPr="00CB3345">
        <w:rPr>
          <w:rFonts w:ascii="Times New Roman" w:eastAsia="Gulim" w:hAnsi="Times New Roman" w:cs="Times New Roman"/>
          <w:sz w:val="24"/>
          <w:szCs w:val="24"/>
        </w:rPr>
        <w:t>O</w:t>
      </w:r>
      <w:proofErr w:type="gramStart"/>
      <w:r w:rsidRPr="00CB3345">
        <w:rPr>
          <w:rFonts w:ascii="Times New Roman" w:eastAsia="Gulim" w:hAnsi="Times New Roman" w:cs="Times New Roman"/>
          <w:sz w:val="24"/>
          <w:szCs w:val="24"/>
        </w:rPr>
        <w:t>tros</w:t>
      </w:r>
      <w:proofErr w:type="gramEnd"/>
      <w:r w:rsidRPr="00CB3345">
        <w:rPr>
          <w:rFonts w:ascii="Times New Roman" w:eastAsia="Gulim" w:hAnsi="Times New Roman" w:cs="Times New Roman"/>
          <w:sz w:val="24"/>
          <w:szCs w:val="24"/>
        </w:rPr>
        <w:t>………</w:t>
      </w:r>
      <w:r>
        <w:rPr>
          <w:rFonts w:ascii="Times New Roman" w:eastAsia="Gulim" w:hAnsi="Times New Roman" w:cs="Times New Roman"/>
          <w:sz w:val="24"/>
          <w:szCs w:val="24"/>
        </w:rPr>
        <w:t>……………………</w:t>
      </w:r>
    </w:p>
    <w:p w:rsidR="00730A36" w:rsidRPr="00CB3345" w:rsidRDefault="00730A36" w:rsidP="00730A36">
      <w:pPr>
        <w:ind w:right="49"/>
        <w:jc w:val="both"/>
        <w:rPr>
          <w:rFonts w:ascii="Times New Roman" w:eastAsia="Arial" w:hAnsi="Times New Roman" w:cs="Times New Roman"/>
          <w:b/>
          <w:sz w:val="24"/>
          <w:szCs w:val="24"/>
          <w:u w:val="single"/>
        </w:rPr>
      </w:pPr>
    </w:p>
    <w:p w:rsidR="00730A36" w:rsidRPr="00CB3345" w:rsidRDefault="00730A36" w:rsidP="00730A36">
      <w:pPr>
        <w:tabs>
          <w:tab w:val="left" w:pos="851"/>
        </w:tabs>
        <w:spacing w:after="0" w:line="240" w:lineRule="auto"/>
        <w:ind w:right="49"/>
        <w:jc w:val="both"/>
        <w:rPr>
          <w:rFonts w:ascii="Times New Roman" w:eastAsia="Gulim" w:hAnsi="Times New Roman" w:cs="Times New Roman"/>
          <w:sz w:val="24"/>
          <w:szCs w:val="24"/>
        </w:rPr>
      </w:pPr>
      <w:r w:rsidRPr="00CB3345">
        <w:rPr>
          <w:rFonts w:ascii="Times New Roman" w:hAnsi="Times New Roman" w:cs="Times New Roman"/>
          <w:b/>
          <w:bCs/>
          <w:sz w:val="24"/>
          <w:szCs w:val="24"/>
          <w:u w:val="single"/>
        </w:rPr>
        <w:t xml:space="preserve">ACUERDO NUMERO UNO.- </w:t>
      </w:r>
      <w:r w:rsidRPr="00CB3345">
        <w:rPr>
          <w:rFonts w:ascii="Times New Roman" w:hAnsi="Times New Roman" w:cs="Times New Roman"/>
          <w:sz w:val="24"/>
          <w:szCs w:val="24"/>
          <w:u w:val="single"/>
        </w:rPr>
        <w:t xml:space="preserve">El Concejo Municipal de Villa San Luis La Herradura Departamento de la Paz; </w:t>
      </w:r>
      <w:r w:rsidRPr="00CB3345">
        <w:rPr>
          <w:rFonts w:ascii="Times New Roman" w:hAnsi="Times New Roman" w:cs="Times New Roman"/>
          <w:sz w:val="24"/>
          <w:szCs w:val="24"/>
        </w:rPr>
        <w:t xml:space="preserve">en uso de sus facultades legales que le confiere el Código </w:t>
      </w:r>
      <w:proofErr w:type="spellStart"/>
      <w:r w:rsidRPr="00CB3345">
        <w:rPr>
          <w:rFonts w:ascii="Times New Roman" w:hAnsi="Times New Roman" w:cs="Times New Roman"/>
          <w:sz w:val="24"/>
          <w:szCs w:val="24"/>
        </w:rPr>
        <w:t>Muni-cipal,</w:t>
      </w:r>
      <w:r w:rsidRPr="00CB3345">
        <w:rPr>
          <w:rFonts w:ascii="Times New Roman" w:hAnsi="Times New Roman" w:cs="Times New Roman"/>
          <w:b/>
          <w:bCs/>
          <w:sz w:val="24"/>
          <w:szCs w:val="24"/>
          <w:u w:val="single"/>
        </w:rPr>
        <w:t>Acuerda</w:t>
      </w:r>
      <w:proofErr w:type="spellEnd"/>
      <w:r w:rsidRPr="00CB3345">
        <w:rPr>
          <w:rFonts w:ascii="Times New Roman" w:hAnsi="Times New Roman" w:cs="Times New Roman"/>
          <w:b/>
          <w:bCs/>
          <w:sz w:val="24"/>
          <w:szCs w:val="24"/>
          <w:u w:val="single"/>
        </w:rPr>
        <w:t xml:space="preserve">: </w:t>
      </w:r>
      <w:r w:rsidRPr="00CB3345">
        <w:rPr>
          <w:rFonts w:ascii="Times New Roman" w:hAnsi="Times New Roman" w:cs="Times New Roman"/>
          <w:sz w:val="24"/>
          <w:szCs w:val="24"/>
          <w:u w:val="single"/>
        </w:rPr>
        <w:t>Ratificar el acta anterior en todas sus partes y como constancia es firmada por todos……………………………………………………………………………………...</w:t>
      </w:r>
    </w:p>
    <w:p w:rsidR="00730A36" w:rsidRPr="00CB3345" w:rsidRDefault="00730A36" w:rsidP="00730A36">
      <w:pPr>
        <w:jc w:val="both"/>
        <w:rPr>
          <w:rFonts w:ascii="Times New Roman" w:eastAsia="Arial" w:hAnsi="Times New Roman" w:cs="Times New Roman"/>
          <w:b/>
          <w:sz w:val="24"/>
          <w:szCs w:val="24"/>
          <w:u w:val="single"/>
        </w:rPr>
      </w:pPr>
    </w:p>
    <w:p w:rsidR="00730A36" w:rsidRPr="00BF600A" w:rsidRDefault="00730A36" w:rsidP="00730A36">
      <w:pPr>
        <w:spacing w:after="0" w:line="240" w:lineRule="auto"/>
        <w:jc w:val="both"/>
        <w:rPr>
          <w:rFonts w:ascii="Times New Roman" w:eastAsia="Gulim" w:hAnsi="Times New Roman" w:cs="Times New Roman"/>
          <w:b/>
          <w:sz w:val="24"/>
          <w:szCs w:val="24"/>
          <w:u w:val="single"/>
        </w:rPr>
      </w:pPr>
      <w:r w:rsidRPr="00BF600A">
        <w:rPr>
          <w:rFonts w:ascii="Times New Roman" w:hAnsi="Times New Roman" w:cs="Times New Roman"/>
          <w:b/>
          <w:sz w:val="24"/>
          <w:szCs w:val="24"/>
          <w:u w:val="single"/>
        </w:rPr>
        <w:t>ACUERDO NÚMERO DOS</w:t>
      </w:r>
      <w:r w:rsidRPr="00BF600A">
        <w:rPr>
          <w:rFonts w:ascii="Times New Roman" w:hAnsi="Times New Roman" w:cs="Times New Roman"/>
          <w:sz w:val="24"/>
          <w:szCs w:val="24"/>
          <w:u w:val="single"/>
        </w:rPr>
        <w:t xml:space="preserve">: El Concejo Municipal de Villa San Luis </w:t>
      </w:r>
      <w:r>
        <w:rPr>
          <w:rFonts w:ascii="Times New Roman" w:hAnsi="Times New Roman" w:cs="Times New Roman"/>
          <w:sz w:val="24"/>
          <w:szCs w:val="24"/>
          <w:u w:val="single"/>
        </w:rPr>
        <w:t>L</w:t>
      </w:r>
      <w:r w:rsidRPr="00BF600A">
        <w:rPr>
          <w:rFonts w:ascii="Times New Roman" w:hAnsi="Times New Roman" w:cs="Times New Roman"/>
          <w:sz w:val="24"/>
          <w:szCs w:val="24"/>
          <w:u w:val="single"/>
        </w:rPr>
        <w:t xml:space="preserve">a Herradura </w:t>
      </w:r>
      <w:proofErr w:type="spellStart"/>
      <w:r>
        <w:rPr>
          <w:rFonts w:ascii="Times New Roman" w:hAnsi="Times New Roman" w:cs="Times New Roman"/>
          <w:sz w:val="24"/>
          <w:szCs w:val="24"/>
          <w:u w:val="single"/>
        </w:rPr>
        <w:t>D</w:t>
      </w:r>
      <w:r w:rsidRPr="00BF600A">
        <w:rPr>
          <w:rFonts w:ascii="Times New Roman" w:hAnsi="Times New Roman" w:cs="Times New Roman"/>
          <w:sz w:val="24"/>
          <w:szCs w:val="24"/>
          <w:u w:val="single"/>
        </w:rPr>
        <w:t>epar</w:t>
      </w:r>
      <w:r>
        <w:rPr>
          <w:rFonts w:ascii="Times New Roman" w:hAnsi="Times New Roman" w:cs="Times New Roman"/>
          <w:sz w:val="24"/>
          <w:szCs w:val="24"/>
          <w:u w:val="single"/>
        </w:rPr>
        <w:t>-</w:t>
      </w:r>
      <w:r w:rsidRPr="00BF600A">
        <w:rPr>
          <w:rFonts w:ascii="Times New Roman" w:hAnsi="Times New Roman" w:cs="Times New Roman"/>
          <w:sz w:val="24"/>
          <w:szCs w:val="24"/>
          <w:u w:val="single"/>
        </w:rPr>
        <w:t>tamento</w:t>
      </w:r>
      <w:proofErr w:type="spellEnd"/>
      <w:r w:rsidRPr="00BF600A">
        <w:rPr>
          <w:rFonts w:ascii="Times New Roman" w:hAnsi="Times New Roman" w:cs="Times New Roman"/>
          <w:sz w:val="24"/>
          <w:szCs w:val="24"/>
          <w:u w:val="single"/>
        </w:rPr>
        <w:t xml:space="preserve"> de la Paz, </w:t>
      </w:r>
      <w:proofErr w:type="spellStart"/>
      <w:r w:rsidRPr="00BF600A">
        <w:rPr>
          <w:rFonts w:ascii="Times New Roman" w:hAnsi="Times New Roman" w:cs="Times New Roman"/>
          <w:b/>
          <w:sz w:val="24"/>
          <w:szCs w:val="24"/>
          <w:u w:val="single"/>
        </w:rPr>
        <w:t>Considerando:a</w:t>
      </w:r>
      <w:proofErr w:type="spellEnd"/>
      <w:r w:rsidRPr="00BF600A">
        <w:rPr>
          <w:rFonts w:ascii="Times New Roman" w:hAnsi="Times New Roman" w:cs="Times New Roman"/>
          <w:b/>
          <w:sz w:val="24"/>
          <w:szCs w:val="24"/>
          <w:u w:val="single"/>
        </w:rPr>
        <w:t>)</w:t>
      </w:r>
      <w:r w:rsidRPr="00BF600A">
        <w:rPr>
          <w:rFonts w:ascii="Times New Roman" w:eastAsia="Gulim" w:hAnsi="Times New Roman" w:cs="Times New Roman"/>
          <w:sz w:val="24"/>
          <w:szCs w:val="24"/>
          <w:u w:val="single"/>
        </w:rPr>
        <w:t xml:space="preserve"> El Memorándum de la Jefa de la Unidad de </w:t>
      </w:r>
      <w:proofErr w:type="spellStart"/>
      <w:r w:rsidRPr="00BF600A">
        <w:rPr>
          <w:rFonts w:ascii="Times New Roman" w:eastAsia="Gulim" w:hAnsi="Times New Roman" w:cs="Times New Roman"/>
          <w:sz w:val="24"/>
          <w:szCs w:val="24"/>
          <w:u w:val="single"/>
        </w:rPr>
        <w:t>Adqui</w:t>
      </w:r>
      <w:r>
        <w:rPr>
          <w:rFonts w:ascii="Times New Roman" w:eastAsia="Gulim" w:hAnsi="Times New Roman" w:cs="Times New Roman"/>
          <w:sz w:val="24"/>
          <w:szCs w:val="24"/>
          <w:u w:val="single"/>
        </w:rPr>
        <w:t>-</w:t>
      </w:r>
      <w:r w:rsidRPr="00BF600A">
        <w:rPr>
          <w:rFonts w:ascii="Times New Roman" w:eastAsia="Gulim" w:hAnsi="Times New Roman" w:cs="Times New Roman"/>
          <w:sz w:val="24"/>
          <w:szCs w:val="24"/>
          <w:u w:val="single"/>
        </w:rPr>
        <w:t>siciones</w:t>
      </w:r>
      <w:proofErr w:type="spellEnd"/>
      <w:r w:rsidRPr="00BF600A">
        <w:rPr>
          <w:rFonts w:ascii="Times New Roman" w:eastAsia="Gulim" w:hAnsi="Times New Roman" w:cs="Times New Roman"/>
          <w:sz w:val="24"/>
          <w:szCs w:val="24"/>
          <w:u w:val="single"/>
        </w:rPr>
        <w:t xml:space="preserve"> y Contrataciones Institucional UACI. Local, de fecha 25  de julio del corriente año</w:t>
      </w:r>
      <w:r w:rsidRPr="00BF600A">
        <w:rPr>
          <w:rFonts w:ascii="Times New Roman" w:eastAsia="Gulim" w:hAnsi="Times New Roman" w:cs="Times New Roman"/>
          <w:sz w:val="24"/>
          <w:szCs w:val="24"/>
        </w:rPr>
        <w:t xml:space="preserve">, en el que solicita autorización, del proceso Código LG. 183-2022/AMSLH; para la Compra de un Transformador  de 25 </w:t>
      </w:r>
      <w:proofErr w:type="spellStart"/>
      <w:r w:rsidRPr="00BF600A">
        <w:rPr>
          <w:rFonts w:ascii="Times New Roman" w:eastAsia="Gulim" w:hAnsi="Times New Roman" w:cs="Times New Roman"/>
          <w:sz w:val="24"/>
          <w:szCs w:val="24"/>
        </w:rPr>
        <w:t>KVs</w:t>
      </w:r>
      <w:proofErr w:type="spellEnd"/>
      <w:r w:rsidRPr="00BF600A">
        <w:rPr>
          <w:rFonts w:ascii="Times New Roman" w:eastAsia="Gulim" w:hAnsi="Times New Roman" w:cs="Times New Roman"/>
          <w:sz w:val="24"/>
          <w:szCs w:val="24"/>
        </w:rPr>
        <w:t>, voltaje de entrada 7,000 a13</w:t>
      </w:r>
      <w:proofErr w:type="gramStart"/>
      <w:r w:rsidRPr="00BF600A">
        <w:rPr>
          <w:rFonts w:ascii="Times New Roman" w:eastAsia="Gulim" w:hAnsi="Times New Roman" w:cs="Times New Roman"/>
          <w:sz w:val="24"/>
          <w:szCs w:val="24"/>
        </w:rPr>
        <w:t>,000</w:t>
      </w:r>
      <w:proofErr w:type="gramEnd"/>
      <w:r w:rsidRPr="00BF600A">
        <w:rPr>
          <w:rFonts w:ascii="Times New Roman" w:eastAsia="Gulim" w:hAnsi="Times New Roman" w:cs="Times New Roman"/>
          <w:sz w:val="24"/>
          <w:szCs w:val="24"/>
        </w:rPr>
        <w:t xml:space="preserve"> de salida, voltaje 120.240 Tipo </w:t>
      </w:r>
      <w:proofErr w:type="spellStart"/>
      <w:r w:rsidRPr="00BF600A">
        <w:rPr>
          <w:rFonts w:ascii="Times New Roman" w:eastAsia="Gulim" w:hAnsi="Times New Roman" w:cs="Times New Roman"/>
          <w:sz w:val="24"/>
          <w:szCs w:val="24"/>
        </w:rPr>
        <w:t>Cel</w:t>
      </w:r>
      <w:proofErr w:type="spellEnd"/>
      <w:r w:rsidRPr="00BF600A">
        <w:rPr>
          <w:rFonts w:ascii="Times New Roman" w:eastAsia="Gulim" w:hAnsi="Times New Roman" w:cs="Times New Roman"/>
          <w:sz w:val="24"/>
          <w:szCs w:val="24"/>
        </w:rPr>
        <w:t xml:space="preserve">, para el mejoramiento de alumbrado público, en Boulevard Costa del Sol de esta </w:t>
      </w:r>
      <w:proofErr w:type="spellStart"/>
      <w:r w:rsidRPr="00BF600A">
        <w:rPr>
          <w:rFonts w:ascii="Times New Roman" w:eastAsia="Gulim" w:hAnsi="Times New Roman" w:cs="Times New Roman"/>
          <w:sz w:val="24"/>
          <w:szCs w:val="24"/>
        </w:rPr>
        <w:t>jurisdicción.</w:t>
      </w:r>
      <w:r w:rsidRPr="00BF600A">
        <w:rPr>
          <w:rFonts w:ascii="Times New Roman" w:eastAsia="Gulim" w:hAnsi="Times New Roman" w:cs="Times New Roman"/>
          <w:b/>
          <w:sz w:val="24"/>
          <w:szCs w:val="24"/>
          <w:u w:val="single"/>
        </w:rPr>
        <w:t>b</w:t>
      </w:r>
      <w:proofErr w:type="spellEnd"/>
      <w:r w:rsidRPr="00BF600A">
        <w:rPr>
          <w:rFonts w:ascii="Times New Roman" w:eastAsia="Gulim" w:hAnsi="Times New Roman" w:cs="Times New Roman"/>
          <w:b/>
          <w:sz w:val="24"/>
          <w:szCs w:val="24"/>
          <w:u w:val="single"/>
        </w:rPr>
        <w:t>)</w:t>
      </w:r>
      <w:r w:rsidRPr="00BF600A">
        <w:rPr>
          <w:rFonts w:ascii="Times New Roman" w:eastAsia="Gulim" w:hAnsi="Times New Roman" w:cs="Times New Roman"/>
          <w:sz w:val="24"/>
          <w:szCs w:val="24"/>
          <w:u w:val="single"/>
        </w:rPr>
        <w:t xml:space="preserve"> El cuadro comparativo de Ofertas del Proceso de Libre Gestión 183-2022/AMSLH. </w:t>
      </w:r>
      <w:r w:rsidRPr="00BF600A">
        <w:rPr>
          <w:rFonts w:ascii="Times New Roman" w:eastAsia="Gulim" w:hAnsi="Times New Roman" w:cs="Times New Roman"/>
          <w:sz w:val="24"/>
          <w:szCs w:val="24"/>
        </w:rPr>
        <w:t xml:space="preserve">Para la Compra de un Transformador  de 25 </w:t>
      </w:r>
      <w:proofErr w:type="spellStart"/>
      <w:r w:rsidRPr="00BF600A">
        <w:rPr>
          <w:rFonts w:ascii="Times New Roman" w:eastAsia="Gulim" w:hAnsi="Times New Roman" w:cs="Times New Roman"/>
          <w:sz w:val="24"/>
          <w:szCs w:val="24"/>
        </w:rPr>
        <w:t>KVs</w:t>
      </w:r>
      <w:proofErr w:type="spellEnd"/>
      <w:r w:rsidRPr="00BF600A">
        <w:rPr>
          <w:rFonts w:ascii="Times New Roman" w:eastAsia="Gulim" w:hAnsi="Times New Roman" w:cs="Times New Roman"/>
          <w:sz w:val="24"/>
          <w:szCs w:val="24"/>
        </w:rPr>
        <w:t>, voltaje de entrada 7,000 a13</w:t>
      </w:r>
      <w:proofErr w:type="gramStart"/>
      <w:r w:rsidRPr="00BF600A">
        <w:rPr>
          <w:rFonts w:ascii="Times New Roman" w:eastAsia="Gulim" w:hAnsi="Times New Roman" w:cs="Times New Roman"/>
          <w:sz w:val="24"/>
          <w:szCs w:val="24"/>
        </w:rPr>
        <w:t>,000</w:t>
      </w:r>
      <w:proofErr w:type="gramEnd"/>
      <w:r w:rsidRPr="00BF600A">
        <w:rPr>
          <w:rFonts w:ascii="Times New Roman" w:eastAsia="Gulim" w:hAnsi="Times New Roman" w:cs="Times New Roman"/>
          <w:sz w:val="24"/>
          <w:szCs w:val="24"/>
        </w:rPr>
        <w:t xml:space="preserve"> de salida, voltaje 120.240 Tipo </w:t>
      </w:r>
      <w:proofErr w:type="spellStart"/>
      <w:r w:rsidRPr="00BF600A">
        <w:rPr>
          <w:rFonts w:ascii="Times New Roman" w:eastAsia="Gulim" w:hAnsi="Times New Roman" w:cs="Times New Roman"/>
          <w:sz w:val="24"/>
          <w:szCs w:val="24"/>
        </w:rPr>
        <w:t>Cel</w:t>
      </w:r>
      <w:proofErr w:type="spellEnd"/>
      <w:r w:rsidRPr="00BF600A">
        <w:rPr>
          <w:rFonts w:ascii="Times New Roman" w:eastAsia="Gulim" w:hAnsi="Times New Roman" w:cs="Times New Roman"/>
          <w:sz w:val="24"/>
          <w:szCs w:val="24"/>
        </w:rPr>
        <w:t xml:space="preserve">, para el mejoramiento de alumbrado público, en Boulevard Costa del Sol, del municipio de San Luis La Herradura; en el que participaron Las Empresas “JIREH” SUMINISTROS ELÉCTRICOS, GUSTAVO ERNESTO MAYORGA </w:t>
      </w:r>
      <w:proofErr w:type="spellStart"/>
      <w:r w:rsidRPr="00BF600A">
        <w:rPr>
          <w:rFonts w:ascii="Times New Roman" w:eastAsia="Gulim" w:hAnsi="Times New Roman" w:cs="Times New Roman"/>
          <w:sz w:val="24"/>
          <w:szCs w:val="24"/>
        </w:rPr>
        <w:t>CÓRDOVAy</w:t>
      </w:r>
      <w:proofErr w:type="spellEnd"/>
      <w:r w:rsidRPr="00BF600A">
        <w:rPr>
          <w:rFonts w:ascii="Times New Roman" w:eastAsia="Gulim" w:hAnsi="Times New Roman" w:cs="Times New Roman"/>
          <w:sz w:val="24"/>
          <w:szCs w:val="24"/>
        </w:rPr>
        <w:t xml:space="preserve"> </w:t>
      </w:r>
      <w:r w:rsidRPr="00BF600A">
        <w:rPr>
          <w:rFonts w:ascii="Times New Roman" w:eastAsia="Gulim" w:hAnsi="Times New Roman" w:cs="Times New Roman"/>
          <w:sz w:val="24"/>
          <w:szCs w:val="24"/>
        </w:rPr>
        <w:lastRenderedPageBreak/>
        <w:t xml:space="preserve">SUMINISTROS JACU, PRODUCTOS ELÉCTRICOS JOSÉ ALFREDO CORTEZ URRUTIA.; por parte de la Unidad de Adquisiciones y Contrataciones </w:t>
      </w:r>
      <w:proofErr w:type="spellStart"/>
      <w:r w:rsidRPr="00BF600A">
        <w:rPr>
          <w:rFonts w:ascii="Times New Roman" w:eastAsia="Gulim" w:hAnsi="Times New Roman" w:cs="Times New Roman"/>
          <w:sz w:val="24"/>
          <w:szCs w:val="24"/>
        </w:rPr>
        <w:t>Institu-cional</w:t>
      </w:r>
      <w:proofErr w:type="spellEnd"/>
      <w:r w:rsidRPr="00BF600A">
        <w:rPr>
          <w:rFonts w:ascii="Times New Roman" w:eastAsia="Gulim" w:hAnsi="Times New Roman" w:cs="Times New Roman"/>
          <w:sz w:val="24"/>
          <w:szCs w:val="24"/>
        </w:rPr>
        <w:t xml:space="preserve"> UACI. Local. En la que recomienda se Adjudique la compra a la Empresa: “JIREH” SUMINISTROS ELÉCTRICOS, GUSTAVO ERNESTO MAYORGA CÓRDOVA.; por un monto de: Tres mil novecientos noventa y cinco00/100 Dólares Estadounidenses; ($ 3,995.00), por cumplir con las especificaciones requeridas en el presente proceso. </w:t>
      </w:r>
      <w:r w:rsidRPr="00BF600A">
        <w:rPr>
          <w:rFonts w:ascii="Times New Roman" w:eastAsia="Gulim" w:hAnsi="Times New Roman" w:cs="Times New Roman"/>
          <w:b/>
          <w:sz w:val="24"/>
          <w:szCs w:val="24"/>
          <w:u w:val="single"/>
        </w:rPr>
        <w:t>Por Tanto</w:t>
      </w:r>
      <w:r w:rsidRPr="00BF600A">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BF600A">
        <w:rPr>
          <w:rFonts w:ascii="Times New Roman" w:eastAsia="Gulim" w:hAnsi="Times New Roman" w:cs="Times New Roman"/>
          <w:b/>
          <w:sz w:val="24"/>
          <w:szCs w:val="24"/>
          <w:u w:val="single"/>
        </w:rPr>
        <w:t>ACUERDA: Primero:</w:t>
      </w:r>
      <w:r w:rsidRPr="00BF600A">
        <w:rPr>
          <w:rFonts w:ascii="Times New Roman" w:eastAsia="Gulim" w:hAnsi="Times New Roman" w:cs="Times New Roman"/>
          <w:sz w:val="24"/>
          <w:szCs w:val="24"/>
          <w:u w:val="single"/>
        </w:rPr>
        <w:t xml:space="preserve"> Se Adjudica a la Empresa: </w:t>
      </w:r>
      <w:r w:rsidRPr="00BF600A">
        <w:rPr>
          <w:rFonts w:ascii="Times New Roman" w:eastAsia="Gulim" w:hAnsi="Times New Roman" w:cs="Times New Roman"/>
          <w:b/>
          <w:sz w:val="24"/>
          <w:szCs w:val="24"/>
          <w:u w:val="single"/>
        </w:rPr>
        <w:t>JIREH” SUMINISTROS ELÉCTRICOS, GUSTA-VO ERNESTO MAYORGA CÓRDOVA</w:t>
      </w:r>
      <w:r w:rsidRPr="00BF600A">
        <w:rPr>
          <w:rFonts w:ascii="Times New Roman" w:eastAsia="Gulim" w:hAnsi="Times New Roman" w:cs="Times New Roman"/>
          <w:sz w:val="24"/>
          <w:szCs w:val="24"/>
          <w:u w:val="single"/>
        </w:rPr>
        <w:t xml:space="preserve">.; NIT. No. 0614-020897-105-4 y Número de Registro 308303-3; por un monto de: </w:t>
      </w:r>
      <w:r w:rsidRPr="00BF600A">
        <w:rPr>
          <w:rFonts w:ascii="Times New Roman" w:eastAsia="Gulim" w:hAnsi="Times New Roman" w:cs="Times New Roman"/>
          <w:b/>
          <w:sz w:val="24"/>
          <w:szCs w:val="24"/>
          <w:u w:val="single"/>
        </w:rPr>
        <w:t>Tres mil novecientos noventa y cinco 00/100 Dólares Estadounidenses; ($ 3,995.00)</w:t>
      </w:r>
      <w:proofErr w:type="gramStart"/>
      <w:r w:rsidRPr="00BF600A">
        <w:rPr>
          <w:rFonts w:ascii="Times New Roman" w:eastAsia="Gulim" w:hAnsi="Times New Roman" w:cs="Times New Roman"/>
          <w:b/>
          <w:sz w:val="24"/>
          <w:szCs w:val="24"/>
          <w:u w:val="single"/>
        </w:rPr>
        <w:t>;</w:t>
      </w:r>
      <w:r w:rsidRPr="00BF600A">
        <w:rPr>
          <w:rFonts w:ascii="Times New Roman" w:eastAsia="Gulim" w:hAnsi="Times New Roman" w:cs="Times New Roman"/>
          <w:sz w:val="24"/>
          <w:szCs w:val="24"/>
          <w:u w:val="single"/>
        </w:rPr>
        <w:t>para</w:t>
      </w:r>
      <w:proofErr w:type="gramEnd"/>
      <w:r w:rsidRPr="00BF600A">
        <w:rPr>
          <w:rFonts w:ascii="Times New Roman" w:eastAsia="Gulim" w:hAnsi="Times New Roman" w:cs="Times New Roman"/>
          <w:sz w:val="24"/>
          <w:szCs w:val="24"/>
          <w:u w:val="single"/>
        </w:rPr>
        <w:t xml:space="preserve"> la Compra de un Transformador  de 25 </w:t>
      </w:r>
      <w:proofErr w:type="spellStart"/>
      <w:r w:rsidRPr="00BF600A">
        <w:rPr>
          <w:rFonts w:ascii="Times New Roman" w:eastAsia="Gulim" w:hAnsi="Times New Roman" w:cs="Times New Roman"/>
          <w:sz w:val="24"/>
          <w:szCs w:val="24"/>
          <w:u w:val="single"/>
        </w:rPr>
        <w:t>KVs</w:t>
      </w:r>
      <w:proofErr w:type="spellEnd"/>
      <w:r w:rsidRPr="00BF600A">
        <w:rPr>
          <w:rFonts w:ascii="Times New Roman" w:eastAsia="Gulim" w:hAnsi="Times New Roman" w:cs="Times New Roman"/>
          <w:sz w:val="24"/>
          <w:szCs w:val="24"/>
          <w:u w:val="single"/>
        </w:rPr>
        <w:t xml:space="preserve">, voltaje de entrada 7,000 a13,000 de salida, voltaje 120.240 Tipo </w:t>
      </w:r>
      <w:proofErr w:type="spellStart"/>
      <w:r w:rsidRPr="00BF600A">
        <w:rPr>
          <w:rFonts w:ascii="Times New Roman" w:eastAsia="Gulim" w:hAnsi="Times New Roman" w:cs="Times New Roman"/>
          <w:sz w:val="24"/>
          <w:szCs w:val="24"/>
          <w:u w:val="single"/>
        </w:rPr>
        <w:t>Cel</w:t>
      </w:r>
      <w:proofErr w:type="spellEnd"/>
      <w:r w:rsidRPr="00BF600A">
        <w:rPr>
          <w:rFonts w:ascii="Times New Roman" w:eastAsia="Gulim" w:hAnsi="Times New Roman" w:cs="Times New Roman"/>
          <w:sz w:val="24"/>
          <w:szCs w:val="24"/>
          <w:u w:val="single"/>
        </w:rPr>
        <w:t xml:space="preserve">, para el mejoramiento de alumbrado público, en Boulevard Costa del Sol de esta jurisdicción. </w:t>
      </w:r>
      <w:proofErr w:type="spellStart"/>
      <w:r w:rsidRPr="00BF600A">
        <w:rPr>
          <w:rFonts w:ascii="Times New Roman" w:eastAsia="Gulim" w:hAnsi="Times New Roman" w:cs="Times New Roman"/>
          <w:b/>
          <w:sz w:val="24"/>
          <w:szCs w:val="24"/>
          <w:u w:val="single"/>
        </w:rPr>
        <w:t>Segundo</w:t>
      </w:r>
      <w:proofErr w:type="gramStart"/>
      <w:r w:rsidRPr="00BF600A">
        <w:rPr>
          <w:rFonts w:ascii="Times New Roman" w:eastAsia="Gulim" w:hAnsi="Times New Roman" w:cs="Times New Roman"/>
          <w:b/>
          <w:sz w:val="24"/>
          <w:szCs w:val="24"/>
          <w:u w:val="single"/>
        </w:rPr>
        <w:t>:</w:t>
      </w:r>
      <w:r w:rsidRPr="00BF600A">
        <w:rPr>
          <w:rFonts w:ascii="Times New Roman" w:hAnsi="Times New Roman" w:cs="Times New Roman"/>
          <w:sz w:val="24"/>
          <w:szCs w:val="24"/>
          <w:u w:val="single"/>
        </w:rPr>
        <w:t>Autorizar</w:t>
      </w:r>
      <w:proofErr w:type="spellEnd"/>
      <w:proofErr w:type="gramEnd"/>
      <w:r w:rsidRPr="00BF600A">
        <w:rPr>
          <w:rFonts w:ascii="Times New Roman" w:hAnsi="Times New Roman" w:cs="Times New Roman"/>
          <w:sz w:val="24"/>
          <w:szCs w:val="24"/>
          <w:u w:val="single"/>
        </w:rPr>
        <w:t xml:space="preserve"> al Tesorero Municipal, para la erogación de fondos del Fondo Común Municipal o Fondos Pro-</w:t>
      </w:r>
      <w:proofErr w:type="spellStart"/>
      <w:r w:rsidRPr="00BF600A">
        <w:rPr>
          <w:rFonts w:ascii="Times New Roman" w:hAnsi="Times New Roman" w:cs="Times New Roman"/>
          <w:sz w:val="24"/>
          <w:szCs w:val="24"/>
          <w:u w:val="single"/>
        </w:rPr>
        <w:t>pios</w:t>
      </w:r>
      <w:proofErr w:type="spellEnd"/>
      <w:r w:rsidRPr="00BF600A">
        <w:rPr>
          <w:rFonts w:ascii="Times New Roman" w:hAnsi="Times New Roman" w:cs="Times New Roman"/>
          <w:sz w:val="24"/>
          <w:szCs w:val="24"/>
          <w:u w:val="single"/>
        </w:rPr>
        <w:t xml:space="preserve">; por la cantidad </w:t>
      </w:r>
      <w:proofErr w:type="spellStart"/>
      <w:r w:rsidRPr="00BF600A">
        <w:rPr>
          <w:rFonts w:ascii="Times New Roman" w:hAnsi="Times New Roman" w:cs="Times New Roman"/>
          <w:sz w:val="24"/>
          <w:szCs w:val="24"/>
          <w:u w:val="single"/>
        </w:rPr>
        <w:t>de:</w:t>
      </w:r>
      <w:r w:rsidRPr="00BF600A">
        <w:rPr>
          <w:rFonts w:ascii="Times New Roman" w:eastAsia="Gulim" w:hAnsi="Times New Roman" w:cs="Times New Roman"/>
          <w:sz w:val="24"/>
          <w:szCs w:val="24"/>
          <w:u w:val="single"/>
        </w:rPr>
        <w:t>Tres</w:t>
      </w:r>
      <w:proofErr w:type="spellEnd"/>
      <w:r w:rsidRPr="00BF600A">
        <w:rPr>
          <w:rFonts w:ascii="Times New Roman" w:eastAsia="Gulim" w:hAnsi="Times New Roman" w:cs="Times New Roman"/>
          <w:sz w:val="24"/>
          <w:szCs w:val="24"/>
          <w:u w:val="single"/>
        </w:rPr>
        <w:t xml:space="preserve"> mil novecientos noventa y cinco 00/100 Dólares </w:t>
      </w:r>
      <w:proofErr w:type="spellStart"/>
      <w:r w:rsidRPr="00BF600A">
        <w:rPr>
          <w:rFonts w:ascii="Times New Roman" w:eastAsia="Gulim" w:hAnsi="Times New Roman" w:cs="Times New Roman"/>
          <w:sz w:val="24"/>
          <w:szCs w:val="24"/>
          <w:u w:val="single"/>
        </w:rPr>
        <w:t>Estadouni-denses</w:t>
      </w:r>
      <w:proofErr w:type="spellEnd"/>
      <w:r w:rsidRPr="00BF600A">
        <w:rPr>
          <w:rFonts w:ascii="Times New Roman" w:eastAsia="Gulim" w:hAnsi="Times New Roman" w:cs="Times New Roman"/>
          <w:sz w:val="24"/>
          <w:szCs w:val="24"/>
          <w:u w:val="single"/>
        </w:rPr>
        <w:t>; ($ 3,995.00);</w:t>
      </w:r>
      <w:r w:rsidRPr="00BF600A">
        <w:rPr>
          <w:rFonts w:ascii="Times New Roman" w:hAnsi="Times New Roman" w:cs="Times New Roman"/>
          <w:sz w:val="24"/>
          <w:szCs w:val="24"/>
          <w:u w:val="single"/>
        </w:rPr>
        <w:t xml:space="preserve">de conformidad a la documentación legal que se le presente, gasto que será aplicado al presupuesto municipal vigente. </w:t>
      </w:r>
      <w:r w:rsidRPr="00BF600A">
        <w:rPr>
          <w:rFonts w:ascii="Times New Roman" w:hAnsi="Times New Roman" w:cs="Times New Roman"/>
          <w:b/>
          <w:sz w:val="24"/>
          <w:szCs w:val="24"/>
          <w:u w:val="single"/>
        </w:rPr>
        <w:t>Tercero:</w:t>
      </w:r>
      <w:r w:rsidRPr="00BF600A">
        <w:rPr>
          <w:rFonts w:ascii="Times New Roman" w:hAnsi="Times New Roman" w:cs="Times New Roman"/>
          <w:sz w:val="24"/>
          <w:szCs w:val="24"/>
          <w:u w:val="single"/>
        </w:rPr>
        <w:t xml:space="preserve"> Se nombra como administrador de órdenes de compra, al señor José Israel Rojas Martínez, Electricista Municipal. </w:t>
      </w:r>
      <w:r w:rsidRPr="00BF600A">
        <w:rPr>
          <w:rFonts w:ascii="Times New Roman" w:hAnsi="Times New Roman" w:cs="Times New Roman"/>
          <w:b/>
          <w:sz w:val="24"/>
          <w:szCs w:val="24"/>
          <w:u w:val="single"/>
        </w:rPr>
        <w:t>Cuarto:</w:t>
      </w:r>
      <w:r w:rsidRPr="00BF600A">
        <w:rPr>
          <w:rFonts w:ascii="Times New Roman" w:hAnsi="Times New Roman" w:cs="Times New Roman"/>
          <w:sz w:val="24"/>
          <w:szCs w:val="24"/>
          <w:u w:val="single"/>
        </w:rPr>
        <w:t xml:space="preserve"> Certifíquese y comuníquese para los demás efectos legales consiguientes…………………..</w:t>
      </w:r>
    </w:p>
    <w:p w:rsidR="00730A36" w:rsidRPr="00BF600A" w:rsidRDefault="00730A36" w:rsidP="00730A36">
      <w:pPr>
        <w:jc w:val="both"/>
        <w:rPr>
          <w:rFonts w:ascii="Times New Roman" w:hAnsi="Times New Roman" w:cs="Times New Roman"/>
          <w:b/>
          <w:sz w:val="24"/>
          <w:szCs w:val="24"/>
          <w:u w:val="single"/>
        </w:rPr>
      </w:pPr>
    </w:p>
    <w:p w:rsidR="00730A36" w:rsidRPr="00BF600A" w:rsidRDefault="00730A36" w:rsidP="00730A36">
      <w:pPr>
        <w:spacing w:after="0" w:line="240" w:lineRule="auto"/>
        <w:jc w:val="both"/>
        <w:rPr>
          <w:rFonts w:ascii="Times New Roman" w:hAnsi="Times New Roman" w:cs="Times New Roman"/>
          <w:b/>
          <w:sz w:val="24"/>
          <w:szCs w:val="24"/>
          <w:u w:val="single"/>
        </w:rPr>
      </w:pPr>
      <w:r w:rsidRPr="00BF600A">
        <w:rPr>
          <w:rFonts w:ascii="Times New Roman" w:hAnsi="Times New Roman" w:cs="Times New Roman"/>
          <w:b/>
          <w:bCs/>
          <w:sz w:val="24"/>
          <w:szCs w:val="24"/>
          <w:u w:val="single"/>
        </w:rPr>
        <w:t xml:space="preserve">ACUERDO NUMERO TRES: </w:t>
      </w:r>
      <w:r w:rsidRPr="00BF600A">
        <w:rPr>
          <w:rFonts w:ascii="Times New Roman" w:hAnsi="Times New Roman" w:cs="Times New Roman"/>
          <w:sz w:val="24"/>
          <w:szCs w:val="24"/>
          <w:u w:val="single"/>
        </w:rPr>
        <w:t xml:space="preserve">El Concejo Municipal de Villa San Luis La Herradura, Departamento de la Paz en uso de sus facultades legales que le confiere el Código Municipal, y </w:t>
      </w:r>
      <w:r w:rsidRPr="00BF600A">
        <w:rPr>
          <w:rFonts w:ascii="Times New Roman" w:hAnsi="Times New Roman" w:cs="Times New Roman"/>
          <w:b/>
          <w:sz w:val="24"/>
          <w:szCs w:val="24"/>
          <w:u w:val="single"/>
        </w:rPr>
        <w:t>Considerando, a)</w:t>
      </w:r>
      <w:r w:rsidRPr="00BF600A">
        <w:rPr>
          <w:rFonts w:ascii="Times New Roman" w:hAnsi="Times New Roman" w:cs="Times New Roman"/>
          <w:b/>
          <w:bCs/>
          <w:sz w:val="24"/>
          <w:szCs w:val="24"/>
          <w:u w:val="single"/>
        </w:rPr>
        <w:t xml:space="preserve"> Q</w:t>
      </w:r>
      <w:r w:rsidRPr="00BF600A">
        <w:rPr>
          <w:rFonts w:ascii="Times New Roman" w:hAnsi="Times New Roman" w:cs="Times New Roman"/>
          <w:sz w:val="24"/>
          <w:szCs w:val="24"/>
          <w:u w:val="single"/>
        </w:rPr>
        <w:t xml:space="preserve">ue este día se han hecho presente los representantes de la Comisión Municipal de Protección Civil, para presentar su </w:t>
      </w:r>
      <w:r w:rsidRPr="00BF600A">
        <w:rPr>
          <w:rFonts w:ascii="Times New Roman" w:hAnsi="Times New Roman" w:cs="Times New Roman"/>
          <w:b/>
          <w:bCs/>
          <w:sz w:val="24"/>
          <w:szCs w:val="24"/>
          <w:u w:val="single"/>
        </w:rPr>
        <w:t xml:space="preserve">PLAN MUNICIPAL DE CONTINGEN-CIAS, VACACIONES DE AGOSTO 2022, SAN LUIS LA HERRADURA, </w:t>
      </w:r>
      <w:r w:rsidRPr="00BF600A">
        <w:rPr>
          <w:rFonts w:ascii="Times New Roman" w:hAnsi="Times New Roman" w:cs="Times New Roman"/>
          <w:sz w:val="24"/>
          <w:szCs w:val="24"/>
        </w:rPr>
        <w:t xml:space="preserve">el cual será ejecutado durante los días comprendidos sábado 30 de julio al domingo 07 de agosto del corriente año, y tiene como objetivo implementar medidas preventivas y de asistencia a la población, en la ocurrencia de incidentes que pudieran presentarse durante las festividades del periodo vacacional de agosto del presente año, desplegando el servicio público de Protección Civil a través de la activación de las instituciones del Sistema Nacional de Protección Civil en el territorio municipal; por lo que después de haber revisado  presenciado dicha presentación El Concejo Municipal. </w:t>
      </w:r>
      <w:r w:rsidRPr="00BF600A">
        <w:rPr>
          <w:rFonts w:ascii="Times New Roman" w:hAnsi="Times New Roman" w:cs="Times New Roman"/>
          <w:b/>
          <w:bCs/>
          <w:sz w:val="24"/>
          <w:szCs w:val="24"/>
          <w:u w:val="single"/>
        </w:rPr>
        <w:t xml:space="preserve">ACUERDA: Primero: </w:t>
      </w:r>
      <w:r w:rsidRPr="00BF600A">
        <w:rPr>
          <w:rFonts w:ascii="Times New Roman" w:hAnsi="Times New Roman" w:cs="Times New Roman"/>
          <w:sz w:val="24"/>
          <w:szCs w:val="24"/>
          <w:u w:val="single"/>
        </w:rPr>
        <w:t xml:space="preserve">Tener por recibido y presentado ante este Concejo Municipal </w:t>
      </w:r>
      <w:r w:rsidRPr="00BF600A">
        <w:rPr>
          <w:rFonts w:ascii="Times New Roman" w:hAnsi="Times New Roman" w:cs="Times New Roman"/>
          <w:b/>
          <w:sz w:val="24"/>
          <w:szCs w:val="24"/>
          <w:u w:val="single"/>
        </w:rPr>
        <w:t xml:space="preserve">El </w:t>
      </w:r>
      <w:r w:rsidRPr="00BF600A">
        <w:rPr>
          <w:rFonts w:ascii="Times New Roman" w:hAnsi="Times New Roman" w:cs="Times New Roman"/>
          <w:b/>
          <w:bCs/>
          <w:sz w:val="24"/>
          <w:szCs w:val="24"/>
          <w:u w:val="single"/>
        </w:rPr>
        <w:t xml:space="preserve">PLAN MUNICIPAL DE CONTINGENCIAS, VACACIONES DE AGOSTO 2022, SAN LUIS LA HERRADURA; </w:t>
      </w:r>
      <w:r w:rsidRPr="00BF600A">
        <w:rPr>
          <w:rFonts w:ascii="Times New Roman" w:hAnsi="Times New Roman" w:cs="Times New Roman"/>
          <w:sz w:val="24"/>
          <w:szCs w:val="24"/>
          <w:u w:val="single"/>
        </w:rPr>
        <w:t xml:space="preserve">por parte de las autoridades locales de la Comisión Municipal de Protección Civil; </w:t>
      </w:r>
      <w:proofErr w:type="spellStart"/>
      <w:r w:rsidRPr="00BF600A">
        <w:rPr>
          <w:rFonts w:ascii="Times New Roman" w:hAnsi="Times New Roman" w:cs="Times New Roman"/>
          <w:b/>
          <w:sz w:val="24"/>
          <w:szCs w:val="24"/>
          <w:u w:val="single"/>
        </w:rPr>
        <w:t>Segundo:Aprobar</w:t>
      </w:r>
      <w:proofErr w:type="spellEnd"/>
      <w:r w:rsidRPr="00BF600A">
        <w:rPr>
          <w:rFonts w:ascii="Times New Roman" w:hAnsi="Times New Roman" w:cs="Times New Roman"/>
          <w:b/>
          <w:sz w:val="24"/>
          <w:szCs w:val="24"/>
          <w:u w:val="single"/>
        </w:rPr>
        <w:t xml:space="preserve"> EL</w:t>
      </w:r>
      <w:r w:rsidRPr="00BF600A">
        <w:rPr>
          <w:rFonts w:ascii="Times New Roman" w:hAnsi="Times New Roman" w:cs="Times New Roman"/>
          <w:b/>
          <w:bCs/>
          <w:sz w:val="24"/>
          <w:szCs w:val="24"/>
          <w:u w:val="single"/>
        </w:rPr>
        <w:t>PLAN MUNICIPAL DE CONTINGENCIAS, VACACIONES DE AGOSTO 2022, SAN LUIS LA HERRADURA, por un monto de: Dos mil cuatro 50/100 Dólares Esta</w:t>
      </w:r>
      <w:r>
        <w:rPr>
          <w:rFonts w:ascii="Times New Roman" w:hAnsi="Times New Roman" w:cs="Times New Roman"/>
          <w:b/>
          <w:bCs/>
          <w:sz w:val="24"/>
          <w:szCs w:val="24"/>
          <w:u w:val="single"/>
        </w:rPr>
        <w:t>-</w:t>
      </w:r>
      <w:proofErr w:type="spellStart"/>
      <w:r w:rsidRPr="00BF600A">
        <w:rPr>
          <w:rFonts w:ascii="Times New Roman" w:hAnsi="Times New Roman" w:cs="Times New Roman"/>
          <w:b/>
          <w:bCs/>
          <w:sz w:val="24"/>
          <w:szCs w:val="24"/>
          <w:u w:val="single"/>
        </w:rPr>
        <w:t>dounidenses</w:t>
      </w:r>
      <w:proofErr w:type="spellEnd"/>
      <w:r w:rsidRPr="00BF600A">
        <w:rPr>
          <w:rFonts w:ascii="Times New Roman" w:hAnsi="Times New Roman" w:cs="Times New Roman"/>
          <w:b/>
          <w:bCs/>
          <w:sz w:val="24"/>
          <w:szCs w:val="24"/>
          <w:u w:val="single"/>
        </w:rPr>
        <w:t xml:space="preserve"> ($2,004.50); Tercero: </w:t>
      </w:r>
      <w:r w:rsidRPr="00BF600A">
        <w:rPr>
          <w:rFonts w:ascii="Times New Roman" w:hAnsi="Times New Roman" w:cs="Times New Roman"/>
          <w:sz w:val="24"/>
          <w:szCs w:val="24"/>
          <w:u w:val="single"/>
        </w:rPr>
        <w:t xml:space="preserve">Se autoriza al señor: César Alonso Villalta Reyes, Tesorero Municipal, para que efectué </w:t>
      </w:r>
      <w:r w:rsidRPr="00BF600A">
        <w:rPr>
          <w:rFonts w:ascii="Times New Roman" w:eastAsia="Times New Roman" w:hAnsi="Times New Roman" w:cs="Times New Roman"/>
          <w:sz w:val="24"/>
          <w:szCs w:val="24"/>
          <w:u w:val="single"/>
          <w:lang w:val="es-ES" w:eastAsia="es-ES"/>
        </w:rPr>
        <w:t xml:space="preserve">la erogación de </w:t>
      </w:r>
      <w:r w:rsidRPr="00BF600A">
        <w:rPr>
          <w:rFonts w:ascii="Times New Roman" w:hAnsi="Times New Roman" w:cs="Times New Roman"/>
          <w:bCs/>
          <w:sz w:val="24"/>
          <w:szCs w:val="24"/>
          <w:u w:val="single"/>
        </w:rPr>
        <w:t xml:space="preserve">Fondos Propios o Fondo Común Municipal, </w:t>
      </w:r>
      <w:r w:rsidRPr="00BF600A">
        <w:rPr>
          <w:rFonts w:ascii="Times New Roman" w:eastAsia="Times New Roman" w:hAnsi="Times New Roman" w:cs="Times New Roman"/>
          <w:sz w:val="24"/>
          <w:szCs w:val="24"/>
          <w:u w:val="single"/>
          <w:lang w:val="es-ES" w:eastAsia="es-ES"/>
        </w:rPr>
        <w:t xml:space="preserve">por la cantidad de: </w:t>
      </w:r>
      <w:r w:rsidRPr="00BF600A">
        <w:rPr>
          <w:rFonts w:ascii="Times New Roman" w:hAnsi="Times New Roman" w:cs="Times New Roman"/>
          <w:bCs/>
          <w:sz w:val="24"/>
          <w:szCs w:val="24"/>
          <w:u w:val="single"/>
        </w:rPr>
        <w:t>Dos mil cuatro 50/100 Dólares Estadounidenses ($2,004.50);</w:t>
      </w:r>
      <w:r w:rsidRPr="00BF600A">
        <w:rPr>
          <w:rFonts w:ascii="Times New Roman" w:hAnsi="Times New Roman" w:cs="Times New Roman"/>
          <w:sz w:val="24"/>
          <w:szCs w:val="24"/>
          <w:u w:val="single"/>
        </w:rPr>
        <w:t xml:space="preserve">a nombre del señor: </w:t>
      </w:r>
      <w:r w:rsidRPr="00BF600A">
        <w:rPr>
          <w:rFonts w:ascii="Times New Roman" w:hAnsi="Times New Roman" w:cs="Times New Roman"/>
          <w:b/>
          <w:sz w:val="24"/>
          <w:szCs w:val="24"/>
          <w:u w:val="single"/>
        </w:rPr>
        <w:t>Luis Ernesto Flores Bonilla,</w:t>
      </w:r>
      <w:r w:rsidRPr="00BF600A">
        <w:rPr>
          <w:rFonts w:ascii="Times New Roman" w:hAnsi="Times New Roman" w:cs="Times New Roman"/>
          <w:sz w:val="24"/>
          <w:szCs w:val="24"/>
          <w:u w:val="single"/>
        </w:rPr>
        <w:t xml:space="preserve"> con Documento Único de Identidad Número 01894771-1 y Número de Identificación Tributaria NIT. 0822-250977-102-0; Coordinador de la Comisión  Municipal de Protección Civil, Prevención y Mitigación de Desastres, quien recibirá y liquidara el monto aprobado; en concepto de pago de agua, transporte, alquiler de embarcación, combustible, alimentación, bonificación e imprevistos, de acuerdo a la documentación </w:t>
      </w:r>
      <w:r w:rsidRPr="00BF600A">
        <w:rPr>
          <w:rFonts w:ascii="Times New Roman" w:hAnsi="Times New Roman" w:cs="Times New Roman"/>
          <w:sz w:val="24"/>
          <w:szCs w:val="24"/>
          <w:u w:val="single"/>
        </w:rPr>
        <w:lastRenderedPageBreak/>
        <w:t xml:space="preserve">legal que se le presente, para los miembros de la Comisión  Municipal de Protección Civil, Prevención y Mitigación de Desastres de este municipio, en coordinación con la Dirección Nacional de Protección Civil, Sistema Integrado de Salud, Policía Nacional Civil, Ministerio de Defensa y Cuerpo de Bomberos de El Salvador, </w:t>
      </w:r>
      <w:r w:rsidRPr="00BF600A">
        <w:rPr>
          <w:rFonts w:ascii="Times New Roman" w:eastAsia="Gulim" w:hAnsi="Times New Roman" w:cs="Times New Roman"/>
          <w:sz w:val="24"/>
          <w:szCs w:val="24"/>
          <w:u w:val="single"/>
          <w:lang w:val="es-ES"/>
        </w:rPr>
        <w:t xml:space="preserve">para la ejecución del Plan Municipal de Contingencias, Vacaciones de agosto 2022, San Luis La Herradura.; Por Administración. </w:t>
      </w:r>
      <w:r w:rsidRPr="00BF600A">
        <w:rPr>
          <w:rFonts w:ascii="Times New Roman" w:hAnsi="Times New Roman" w:cs="Times New Roman"/>
          <w:sz w:val="24"/>
          <w:szCs w:val="24"/>
          <w:u w:val="single"/>
        </w:rPr>
        <w:t xml:space="preserve">Gasto que será aplicado al presupuesto Municipal vigente. </w:t>
      </w:r>
      <w:proofErr w:type="spellStart"/>
      <w:r w:rsidRPr="00BF600A">
        <w:rPr>
          <w:rFonts w:ascii="Times New Roman" w:hAnsi="Times New Roman" w:cs="Times New Roman"/>
          <w:b/>
          <w:sz w:val="24"/>
          <w:szCs w:val="24"/>
          <w:u w:val="single"/>
        </w:rPr>
        <w:t>Cuarto</w:t>
      </w:r>
      <w:proofErr w:type="gramStart"/>
      <w:r w:rsidRPr="00BF600A">
        <w:rPr>
          <w:rFonts w:ascii="Times New Roman" w:hAnsi="Times New Roman" w:cs="Times New Roman"/>
          <w:b/>
          <w:sz w:val="24"/>
          <w:szCs w:val="24"/>
          <w:u w:val="single"/>
        </w:rPr>
        <w:t>:</w:t>
      </w:r>
      <w:r w:rsidRPr="00BF600A">
        <w:rPr>
          <w:rFonts w:ascii="Times New Roman" w:hAnsi="Times New Roman" w:cs="Times New Roman"/>
          <w:sz w:val="24"/>
          <w:szCs w:val="24"/>
          <w:u w:val="single"/>
        </w:rPr>
        <w:t>Certifíquese</w:t>
      </w:r>
      <w:proofErr w:type="spellEnd"/>
      <w:proofErr w:type="gramEnd"/>
      <w:r w:rsidRPr="00BF600A">
        <w:rPr>
          <w:rFonts w:ascii="Times New Roman" w:hAnsi="Times New Roman" w:cs="Times New Roman"/>
          <w:sz w:val="24"/>
          <w:szCs w:val="24"/>
          <w:u w:val="single"/>
        </w:rPr>
        <w:t xml:space="preserve"> y Notifíquese para los demás efectos legales consiguientes……………</w:t>
      </w:r>
    </w:p>
    <w:p w:rsidR="00730A36" w:rsidRDefault="00730A36" w:rsidP="00730A36">
      <w:pPr>
        <w:spacing w:after="0" w:line="240" w:lineRule="auto"/>
        <w:jc w:val="both"/>
        <w:rPr>
          <w:rFonts w:ascii="Times New Roman" w:hAnsi="Times New Roman" w:cs="Times New Roman"/>
          <w:b/>
          <w:bCs/>
          <w:color w:val="0000CC"/>
          <w:sz w:val="24"/>
          <w:szCs w:val="24"/>
          <w:u w:val="single"/>
        </w:rPr>
      </w:pPr>
    </w:p>
    <w:p w:rsidR="00730A36" w:rsidRDefault="00730A36" w:rsidP="00730A36">
      <w:pPr>
        <w:spacing w:after="0" w:line="240" w:lineRule="auto"/>
        <w:jc w:val="both"/>
        <w:rPr>
          <w:rFonts w:ascii="Times New Roman" w:hAnsi="Times New Roman" w:cs="Times New Roman"/>
          <w:b/>
          <w:bCs/>
          <w:color w:val="0000CC"/>
          <w:sz w:val="24"/>
          <w:szCs w:val="24"/>
          <w:u w:val="single"/>
        </w:rPr>
      </w:pPr>
    </w:p>
    <w:p w:rsidR="00730A36" w:rsidRPr="00BF600A" w:rsidRDefault="00730A36" w:rsidP="00730A36">
      <w:pPr>
        <w:spacing w:after="0" w:line="240" w:lineRule="auto"/>
        <w:jc w:val="both"/>
        <w:rPr>
          <w:rFonts w:ascii="Times New Roman" w:hAnsi="Times New Roman" w:cs="Times New Roman"/>
          <w:sz w:val="24"/>
          <w:szCs w:val="24"/>
          <w:u w:val="single"/>
        </w:rPr>
      </w:pPr>
      <w:r w:rsidRPr="00BF600A">
        <w:rPr>
          <w:rFonts w:ascii="Times New Roman" w:hAnsi="Times New Roman" w:cs="Times New Roman"/>
          <w:b/>
          <w:bCs/>
          <w:sz w:val="24"/>
          <w:szCs w:val="24"/>
          <w:u w:val="single"/>
        </w:rPr>
        <w:t>ACUERDO NÚMERO CUATRO</w:t>
      </w:r>
      <w:r w:rsidRPr="00BF600A">
        <w:rPr>
          <w:rFonts w:ascii="Times New Roman" w:hAnsi="Times New Roman" w:cs="Times New Roman"/>
          <w:sz w:val="24"/>
          <w:szCs w:val="24"/>
          <w:u w:val="single"/>
        </w:rPr>
        <w:t xml:space="preserve">: El Concejo Municipal de Villa San Luis la Herradura, Departamento de la Paz, </w:t>
      </w:r>
      <w:r w:rsidRPr="00BF600A">
        <w:rPr>
          <w:rFonts w:ascii="Times New Roman" w:hAnsi="Times New Roman" w:cs="Times New Roman"/>
          <w:b/>
          <w:sz w:val="24"/>
          <w:szCs w:val="24"/>
          <w:u w:val="single"/>
        </w:rPr>
        <w:t>Considerando: a)</w:t>
      </w:r>
      <w:r w:rsidRPr="00BF600A">
        <w:rPr>
          <w:rFonts w:ascii="Times New Roman" w:hAnsi="Times New Roman" w:cs="Times New Roman"/>
          <w:sz w:val="24"/>
          <w:szCs w:val="24"/>
          <w:u w:val="single"/>
        </w:rPr>
        <w:t xml:space="preserve">  Que se tiene a la vista la carta de Ofrecimiento por parte del señor: </w:t>
      </w:r>
      <w:r w:rsidRPr="00BF600A">
        <w:rPr>
          <w:rFonts w:ascii="Times New Roman" w:eastAsia="Gulim" w:hAnsi="Times New Roman" w:cs="Times New Roman"/>
          <w:sz w:val="24"/>
          <w:szCs w:val="24"/>
        </w:rPr>
        <w:t>José Grande Mejicanos</w:t>
      </w:r>
      <w:r w:rsidRPr="00BF600A">
        <w:rPr>
          <w:rFonts w:ascii="Times New Roman" w:hAnsi="Times New Roman" w:cs="Times New Roman"/>
          <w:sz w:val="24"/>
          <w:szCs w:val="24"/>
        </w:rPr>
        <w:t xml:space="preserve">; de Donación de un porcentaje del 16.66% del derecho de propiedad sobre un inmueble inscrito a la matricula 55107583; del Registro de la Propiedad Raíz e Hipotecas del departamento de La Paz; con antecedente No. 2 del Libro 181 ubicado en Cantón La Herradura, jurisdicción de Zacatecoluca; hoy San Luis La </w:t>
      </w:r>
      <w:proofErr w:type="spellStart"/>
      <w:r w:rsidRPr="00BF600A">
        <w:rPr>
          <w:rFonts w:ascii="Times New Roman" w:hAnsi="Times New Roman" w:cs="Times New Roman"/>
          <w:sz w:val="24"/>
          <w:szCs w:val="24"/>
        </w:rPr>
        <w:t>Herra</w:t>
      </w:r>
      <w:proofErr w:type="spellEnd"/>
      <w:r>
        <w:rPr>
          <w:rFonts w:ascii="Times New Roman" w:hAnsi="Times New Roman" w:cs="Times New Roman"/>
          <w:sz w:val="24"/>
          <w:szCs w:val="24"/>
        </w:rPr>
        <w:t>-</w:t>
      </w:r>
      <w:r w:rsidRPr="00BF600A">
        <w:rPr>
          <w:rFonts w:ascii="Times New Roman" w:hAnsi="Times New Roman" w:cs="Times New Roman"/>
          <w:sz w:val="24"/>
          <w:szCs w:val="24"/>
        </w:rPr>
        <w:t xml:space="preserve">dura, Departamento de La Paz, del que soy titular en proindivisión, me refiero al Estadio Municipal, como es conocido y que ha funcionado de esa forma desde hace más de treinta años, inmueble que se adquirió con ese fin único que fuera del municipio, es por esa razón que ofrece su porcentaje del 16.66% en </w:t>
      </w:r>
      <w:r w:rsidRPr="00BF600A">
        <w:rPr>
          <w:rFonts w:ascii="Times New Roman" w:hAnsi="Times New Roman" w:cs="Times New Roman"/>
          <w:b/>
          <w:sz w:val="24"/>
          <w:szCs w:val="24"/>
        </w:rPr>
        <w:t>DONACIÓN</w:t>
      </w:r>
      <w:r w:rsidRPr="00BF600A">
        <w:rPr>
          <w:rFonts w:ascii="Times New Roman" w:hAnsi="Times New Roman" w:cs="Times New Roman"/>
          <w:sz w:val="24"/>
          <w:szCs w:val="24"/>
        </w:rPr>
        <w:t xml:space="preserve">, al municipio de San Luis La Herradura, departamento de La Paz; </w:t>
      </w:r>
      <w:r w:rsidRPr="00BF600A">
        <w:rPr>
          <w:rFonts w:ascii="Times New Roman" w:hAnsi="Times New Roman" w:cs="Times New Roman"/>
          <w:b/>
          <w:sz w:val="24"/>
          <w:szCs w:val="24"/>
          <w:u w:val="single"/>
        </w:rPr>
        <w:t>Por Tanto:</w:t>
      </w:r>
      <w:r w:rsidRPr="00BF600A">
        <w:rPr>
          <w:rFonts w:ascii="Times New Roman" w:hAnsi="Times New Roman" w:cs="Times New Roman"/>
          <w:sz w:val="24"/>
          <w:szCs w:val="24"/>
        </w:rPr>
        <w:t xml:space="preserve"> El Concejo Municipal en uso de sus facultades que le confiere El Código Municipal. </w:t>
      </w:r>
      <w:r w:rsidRPr="00BF600A">
        <w:rPr>
          <w:rFonts w:ascii="Times New Roman" w:hAnsi="Times New Roman" w:cs="Times New Roman"/>
          <w:b/>
          <w:sz w:val="24"/>
          <w:szCs w:val="24"/>
          <w:u w:val="single"/>
        </w:rPr>
        <w:t>ACUERDA: Primero: Aceptar</w:t>
      </w:r>
      <w:r w:rsidRPr="00BF600A">
        <w:rPr>
          <w:rFonts w:ascii="Times New Roman" w:hAnsi="Times New Roman" w:cs="Times New Roman"/>
          <w:sz w:val="24"/>
          <w:szCs w:val="24"/>
          <w:u w:val="single"/>
        </w:rPr>
        <w:t xml:space="preserve"> el </w:t>
      </w:r>
      <w:proofErr w:type="spellStart"/>
      <w:r w:rsidRPr="00BF600A">
        <w:rPr>
          <w:rFonts w:ascii="Times New Roman" w:hAnsi="Times New Roman" w:cs="Times New Roman"/>
          <w:sz w:val="24"/>
          <w:szCs w:val="24"/>
          <w:u w:val="single"/>
        </w:rPr>
        <w:t>Ofreci</w:t>
      </w:r>
      <w:proofErr w:type="spellEnd"/>
      <w:r w:rsidRPr="00BF600A">
        <w:rPr>
          <w:rFonts w:ascii="Times New Roman" w:hAnsi="Times New Roman" w:cs="Times New Roman"/>
          <w:sz w:val="24"/>
          <w:szCs w:val="24"/>
          <w:u w:val="single"/>
        </w:rPr>
        <w:t xml:space="preserve">-miento de Promesa de Donación de un porcentaje de 16.66% de derecho de propiedad sobre un terreno inscrito a la matricula 55107583; del Registro de la Propiedad Raíz e Hipotecas del departamento de La Paz; con antecedente No. 2 del Libro 181 ubicado en Cantón La Herradura, jurisdicción de Zacatecoluca; hoy San Luis La Herradura, Departamento de La Paz, referente al Estadio Municipal de este municipio; a favor de esta Municipalidad de San Luis La Herradura; propiedad del señor: </w:t>
      </w:r>
      <w:r w:rsidRPr="00BF600A">
        <w:rPr>
          <w:rFonts w:ascii="Times New Roman" w:eastAsia="Gulim" w:hAnsi="Times New Roman" w:cs="Times New Roman"/>
          <w:sz w:val="24"/>
          <w:szCs w:val="24"/>
          <w:u w:val="single"/>
        </w:rPr>
        <w:t xml:space="preserve">José Grande </w:t>
      </w:r>
      <w:proofErr w:type="spellStart"/>
      <w:r w:rsidRPr="00BF600A">
        <w:rPr>
          <w:rFonts w:ascii="Times New Roman" w:eastAsia="Gulim" w:hAnsi="Times New Roman" w:cs="Times New Roman"/>
          <w:sz w:val="24"/>
          <w:szCs w:val="24"/>
          <w:u w:val="single"/>
        </w:rPr>
        <w:t>Mejicanos</w:t>
      </w:r>
      <w:r w:rsidRPr="00BF600A">
        <w:rPr>
          <w:rFonts w:ascii="Times New Roman" w:hAnsi="Times New Roman" w:cs="Times New Roman"/>
          <w:sz w:val="24"/>
          <w:szCs w:val="24"/>
          <w:u w:val="single"/>
        </w:rPr>
        <w:t>;con</w:t>
      </w:r>
      <w:proofErr w:type="spellEnd"/>
      <w:r w:rsidRPr="00BF600A">
        <w:rPr>
          <w:rFonts w:ascii="Times New Roman" w:hAnsi="Times New Roman" w:cs="Times New Roman"/>
          <w:sz w:val="24"/>
          <w:szCs w:val="24"/>
          <w:u w:val="single"/>
        </w:rPr>
        <w:t xml:space="preserve"> Documento Único de Identidad Número cero </w:t>
      </w:r>
      <w:r>
        <w:rPr>
          <w:rFonts w:ascii="Times New Roman" w:hAnsi="Times New Roman" w:cs="Times New Roman"/>
          <w:sz w:val="24"/>
          <w:szCs w:val="24"/>
          <w:u w:val="single"/>
        </w:rPr>
        <w:t xml:space="preserve">tres cinco siete seis nueve seis siete </w:t>
      </w:r>
      <w:r w:rsidRPr="00BF600A">
        <w:rPr>
          <w:rFonts w:ascii="Times New Roman" w:hAnsi="Times New Roman" w:cs="Times New Roman"/>
          <w:sz w:val="24"/>
          <w:szCs w:val="24"/>
          <w:u w:val="single"/>
        </w:rPr>
        <w:t>guion</w:t>
      </w:r>
      <w:r>
        <w:rPr>
          <w:rFonts w:ascii="Times New Roman" w:hAnsi="Times New Roman" w:cs="Times New Roman"/>
          <w:sz w:val="24"/>
          <w:szCs w:val="24"/>
          <w:u w:val="single"/>
        </w:rPr>
        <w:t xml:space="preserve"> uno. </w:t>
      </w:r>
      <w:r w:rsidRPr="003A7B91">
        <w:rPr>
          <w:rFonts w:ascii="Times New Roman" w:hAnsi="Times New Roman" w:cs="Times New Roman"/>
          <w:b/>
          <w:sz w:val="24"/>
          <w:szCs w:val="24"/>
          <w:u w:val="single"/>
        </w:rPr>
        <w:t>S</w:t>
      </w:r>
      <w:r w:rsidRPr="00BF600A">
        <w:rPr>
          <w:rFonts w:ascii="Times New Roman" w:hAnsi="Times New Roman" w:cs="Times New Roman"/>
          <w:b/>
          <w:sz w:val="24"/>
          <w:szCs w:val="24"/>
          <w:u w:val="single"/>
        </w:rPr>
        <w:t>egundo:</w:t>
      </w:r>
      <w:r w:rsidRPr="00BF600A">
        <w:rPr>
          <w:rFonts w:ascii="Times New Roman" w:hAnsi="Times New Roman" w:cs="Times New Roman"/>
          <w:sz w:val="24"/>
          <w:szCs w:val="24"/>
          <w:u w:val="single"/>
        </w:rPr>
        <w:t xml:space="preserve"> Se autoriza al señor Alcalde Municipal don Napoleón Armando </w:t>
      </w:r>
      <w:proofErr w:type="spellStart"/>
      <w:r w:rsidRPr="00BF600A">
        <w:rPr>
          <w:rFonts w:ascii="Times New Roman" w:hAnsi="Times New Roman" w:cs="Times New Roman"/>
          <w:sz w:val="24"/>
          <w:szCs w:val="24"/>
          <w:u w:val="single"/>
        </w:rPr>
        <w:t>Iraheta</w:t>
      </w:r>
      <w:proofErr w:type="spellEnd"/>
      <w:r w:rsidRPr="00BF600A">
        <w:rPr>
          <w:rFonts w:ascii="Times New Roman" w:hAnsi="Times New Roman" w:cs="Times New Roman"/>
          <w:sz w:val="24"/>
          <w:szCs w:val="24"/>
          <w:u w:val="single"/>
        </w:rPr>
        <w:t xml:space="preserve"> Jirón, para que en nombre y representación del Concejo Municipal de este municipio, firme Escritura de Donación sobre un terreno inscrito a la matricula 55107583; del Registro de la Propiedad Raíz e Hipotecas del departamento de La Paz; con antecedente No. 2 del Libro 181 ubicado en Cantón La Herradura, jurisdicción de Zacatecoluca; hoy San Luis La Herradura, Departamento de La Paz. </w:t>
      </w:r>
      <w:r w:rsidRPr="00BF600A">
        <w:rPr>
          <w:rFonts w:ascii="Times New Roman" w:hAnsi="Times New Roman" w:cs="Times New Roman"/>
          <w:b/>
          <w:sz w:val="24"/>
          <w:szCs w:val="24"/>
          <w:u w:val="single"/>
        </w:rPr>
        <w:t>Tercero:</w:t>
      </w:r>
      <w:r w:rsidRPr="00BF600A">
        <w:rPr>
          <w:rFonts w:ascii="Times New Roman" w:eastAsia="Arial" w:hAnsi="Times New Roman" w:cs="Times New Roman"/>
          <w:sz w:val="24"/>
          <w:szCs w:val="24"/>
          <w:u w:val="single"/>
        </w:rPr>
        <w:t xml:space="preserve"> El presente Acuerdo Municipal se aprueba con 9 votos a favor, con la salvedad del voto del Séptimo Regidor Propietario, don Milton Galileo González López</w:t>
      </w:r>
      <w:r w:rsidRPr="00BF600A">
        <w:rPr>
          <w:rFonts w:ascii="Times New Roman" w:hAnsi="Times New Roman" w:cs="Times New Roman"/>
          <w:b/>
          <w:bCs/>
          <w:sz w:val="24"/>
          <w:szCs w:val="24"/>
          <w:u w:val="single"/>
        </w:rPr>
        <w:t xml:space="preserve">, </w:t>
      </w:r>
      <w:r w:rsidRPr="00BF600A">
        <w:rPr>
          <w:rFonts w:ascii="Times New Roman" w:hAnsi="Times New Roman" w:cs="Times New Roman"/>
          <w:bCs/>
          <w:sz w:val="24"/>
          <w:szCs w:val="24"/>
          <w:u w:val="single"/>
        </w:rPr>
        <w:t>quien razona su voto por manifestar que no se puede dispensar el pago de Tasas Municipales, en el inmueble urbano donde se encuentra El Estadio de futbol de este municipio; de</w:t>
      </w:r>
      <w:r w:rsidRPr="00BF600A">
        <w:rPr>
          <w:rFonts w:ascii="Times New Roman" w:eastAsia="Arial" w:hAnsi="Times New Roman" w:cs="Times New Roman"/>
          <w:sz w:val="24"/>
          <w:szCs w:val="24"/>
          <w:u w:val="single"/>
        </w:rPr>
        <w:t xml:space="preserve"> conformidad al Art.  Art. 205 de La Constitución de La República y 45 del Código </w:t>
      </w:r>
      <w:proofErr w:type="spellStart"/>
      <w:r w:rsidRPr="00BF600A">
        <w:rPr>
          <w:rFonts w:ascii="Times New Roman" w:eastAsia="Arial" w:hAnsi="Times New Roman" w:cs="Times New Roman"/>
          <w:sz w:val="24"/>
          <w:szCs w:val="24"/>
          <w:u w:val="single"/>
        </w:rPr>
        <w:t>Municipal.</w:t>
      </w:r>
      <w:r w:rsidRPr="00BF600A">
        <w:rPr>
          <w:rFonts w:ascii="Times New Roman" w:hAnsi="Times New Roman" w:cs="Times New Roman"/>
          <w:b/>
          <w:sz w:val="24"/>
          <w:szCs w:val="24"/>
          <w:u w:val="single"/>
        </w:rPr>
        <w:t>Cuarto</w:t>
      </w:r>
      <w:proofErr w:type="spellEnd"/>
      <w:r w:rsidRPr="00BF600A">
        <w:rPr>
          <w:rFonts w:ascii="Times New Roman" w:hAnsi="Times New Roman" w:cs="Times New Roman"/>
          <w:b/>
          <w:sz w:val="24"/>
          <w:szCs w:val="24"/>
          <w:u w:val="single"/>
        </w:rPr>
        <w:t>:</w:t>
      </w:r>
      <w:r w:rsidRPr="00BF600A">
        <w:rPr>
          <w:rFonts w:ascii="Times New Roman" w:hAnsi="Times New Roman" w:cs="Times New Roman"/>
          <w:sz w:val="24"/>
          <w:szCs w:val="24"/>
          <w:u w:val="single"/>
        </w:rPr>
        <w:t xml:space="preserve"> Certifíquese y Notifíquese para los demás efectos legales consiguientes…………………….</w:t>
      </w:r>
    </w:p>
    <w:p w:rsidR="00730A36" w:rsidRDefault="00730A36" w:rsidP="00730A36">
      <w:pPr>
        <w:spacing w:after="0" w:line="240" w:lineRule="auto"/>
        <w:jc w:val="both"/>
        <w:rPr>
          <w:rFonts w:ascii="Times New Roman" w:hAnsi="Times New Roman" w:cs="Times New Roman"/>
          <w:sz w:val="24"/>
          <w:szCs w:val="24"/>
          <w:u w:val="single"/>
        </w:rPr>
      </w:pPr>
    </w:p>
    <w:p w:rsidR="00730A36" w:rsidRPr="00BF600A" w:rsidRDefault="00730A36" w:rsidP="00730A36">
      <w:pPr>
        <w:spacing w:after="0" w:line="240" w:lineRule="auto"/>
        <w:jc w:val="both"/>
        <w:rPr>
          <w:rFonts w:ascii="Times New Roman" w:hAnsi="Times New Roman" w:cs="Times New Roman"/>
          <w:sz w:val="24"/>
          <w:szCs w:val="24"/>
          <w:u w:val="single"/>
        </w:rPr>
      </w:pPr>
      <w:r w:rsidRPr="00BF600A">
        <w:rPr>
          <w:rFonts w:ascii="Times New Roman" w:hAnsi="Times New Roman" w:cs="Times New Roman"/>
          <w:b/>
          <w:bCs/>
          <w:sz w:val="24"/>
          <w:szCs w:val="24"/>
          <w:u w:val="single"/>
        </w:rPr>
        <w:t>ACUERDO NÚMERO CINCO</w:t>
      </w:r>
      <w:r w:rsidRPr="00BF600A">
        <w:rPr>
          <w:rFonts w:ascii="Times New Roman" w:hAnsi="Times New Roman" w:cs="Times New Roman"/>
          <w:sz w:val="24"/>
          <w:szCs w:val="24"/>
          <w:u w:val="single"/>
        </w:rPr>
        <w:t xml:space="preserve">: El Concejo Municipal de Villa San Luis la Herradura, Departamento de la Paz, </w:t>
      </w:r>
      <w:r w:rsidRPr="00BF600A">
        <w:rPr>
          <w:rFonts w:ascii="Times New Roman" w:hAnsi="Times New Roman" w:cs="Times New Roman"/>
          <w:b/>
          <w:sz w:val="24"/>
          <w:szCs w:val="24"/>
          <w:u w:val="single"/>
        </w:rPr>
        <w:t>Considerando: a)</w:t>
      </w:r>
      <w:r w:rsidRPr="00BF600A">
        <w:rPr>
          <w:rFonts w:ascii="Times New Roman" w:hAnsi="Times New Roman" w:cs="Times New Roman"/>
          <w:sz w:val="24"/>
          <w:szCs w:val="24"/>
          <w:u w:val="single"/>
        </w:rPr>
        <w:t xml:space="preserve"> Que se tiene a la vista la carta de Ofrecimiento por parte del señor: </w:t>
      </w:r>
      <w:r w:rsidRPr="00BF600A">
        <w:rPr>
          <w:rFonts w:ascii="Times New Roman" w:eastAsia="Gulim" w:hAnsi="Times New Roman" w:cs="Times New Roman"/>
          <w:sz w:val="24"/>
          <w:szCs w:val="24"/>
        </w:rPr>
        <w:t>Jorge Alberto Posada Guzmán; heredero del señor Mariano Posada,</w:t>
      </w:r>
      <w:r w:rsidRPr="00BF600A">
        <w:rPr>
          <w:rFonts w:ascii="Times New Roman" w:hAnsi="Times New Roman" w:cs="Times New Roman"/>
          <w:sz w:val="24"/>
          <w:szCs w:val="24"/>
        </w:rPr>
        <w:t xml:space="preserve"> de Donación de un porcentaje del 16.67% del derecho de propiedad sobre un inmueble inscrito a la matricula 55107583; del Registro de la Propiedad Raíz e Hipotecas del departamento de La Paz; con antecedente No. 2 del Libro 181 ubicado en Cantón La Herradura, jurisdicción de Zacatecoluca; hoy San Luis La Herradura, </w:t>
      </w:r>
      <w:r w:rsidRPr="00BF600A">
        <w:rPr>
          <w:rFonts w:ascii="Times New Roman" w:hAnsi="Times New Roman" w:cs="Times New Roman"/>
          <w:sz w:val="24"/>
          <w:szCs w:val="24"/>
        </w:rPr>
        <w:lastRenderedPageBreak/>
        <w:t xml:space="preserve">Departamento de La Paz, del que soy titular en proindivisión, me refiero al Estadio Municipal, como es conocido y que ha funcionado de esa forma desde hace más de treinta años, inmueble que se adquirió con ese fin único que fuera del municipio, es por esa razón que ofrece su porcentaje del 16.67% en </w:t>
      </w:r>
      <w:r w:rsidRPr="00BF600A">
        <w:rPr>
          <w:rFonts w:ascii="Times New Roman" w:hAnsi="Times New Roman" w:cs="Times New Roman"/>
          <w:b/>
          <w:sz w:val="24"/>
          <w:szCs w:val="24"/>
        </w:rPr>
        <w:t>DONACIÓN</w:t>
      </w:r>
      <w:r w:rsidRPr="00BF600A">
        <w:rPr>
          <w:rFonts w:ascii="Times New Roman" w:hAnsi="Times New Roman" w:cs="Times New Roman"/>
          <w:sz w:val="24"/>
          <w:szCs w:val="24"/>
        </w:rPr>
        <w:t xml:space="preserve">, al municipio de San Luis La Herradura, departamento de La Paz; </w:t>
      </w:r>
      <w:r w:rsidRPr="00BF600A">
        <w:rPr>
          <w:rFonts w:ascii="Times New Roman" w:hAnsi="Times New Roman" w:cs="Times New Roman"/>
          <w:b/>
          <w:sz w:val="24"/>
          <w:szCs w:val="24"/>
          <w:u w:val="single"/>
        </w:rPr>
        <w:t>Por Tanto:</w:t>
      </w:r>
      <w:r w:rsidRPr="00BF600A">
        <w:rPr>
          <w:rFonts w:ascii="Times New Roman" w:hAnsi="Times New Roman" w:cs="Times New Roman"/>
          <w:sz w:val="24"/>
          <w:szCs w:val="24"/>
        </w:rPr>
        <w:t xml:space="preserve"> El Concejo Municipal en uso de sus facultades que le confiere El Código Municipal. </w:t>
      </w:r>
      <w:r w:rsidRPr="00BF600A">
        <w:rPr>
          <w:rFonts w:ascii="Times New Roman" w:hAnsi="Times New Roman" w:cs="Times New Roman"/>
          <w:b/>
          <w:sz w:val="24"/>
          <w:szCs w:val="24"/>
          <w:u w:val="single"/>
        </w:rPr>
        <w:t>ACUERDA: Primero: Aceptar</w:t>
      </w:r>
      <w:r w:rsidRPr="00BF600A">
        <w:rPr>
          <w:rFonts w:ascii="Times New Roman" w:hAnsi="Times New Roman" w:cs="Times New Roman"/>
          <w:sz w:val="24"/>
          <w:szCs w:val="24"/>
          <w:u w:val="single"/>
        </w:rPr>
        <w:t xml:space="preserve"> el Ofrecimiento de Promesa de Donación de un porcentaje de 16.67% de derecho de propiedad sobre un terreno inscrito a la matricula 55107583; del Registro de la Propiedad Raíz e Hipotecas del departamento de La Paz; con antecedente No. 2 del Libro 181 ubicado en Cantón La Herradura, jurisdicción de Zacatecoluca; hoy San Luis La </w:t>
      </w:r>
      <w:proofErr w:type="spellStart"/>
      <w:r w:rsidRPr="00BF600A">
        <w:rPr>
          <w:rFonts w:ascii="Times New Roman" w:hAnsi="Times New Roman" w:cs="Times New Roman"/>
          <w:sz w:val="24"/>
          <w:szCs w:val="24"/>
          <w:u w:val="single"/>
        </w:rPr>
        <w:t>Herra</w:t>
      </w:r>
      <w:proofErr w:type="spellEnd"/>
      <w:r>
        <w:rPr>
          <w:rFonts w:ascii="Times New Roman" w:hAnsi="Times New Roman" w:cs="Times New Roman"/>
          <w:sz w:val="24"/>
          <w:szCs w:val="24"/>
          <w:u w:val="single"/>
        </w:rPr>
        <w:t>-</w:t>
      </w:r>
      <w:r w:rsidRPr="00BF600A">
        <w:rPr>
          <w:rFonts w:ascii="Times New Roman" w:hAnsi="Times New Roman" w:cs="Times New Roman"/>
          <w:sz w:val="24"/>
          <w:szCs w:val="24"/>
          <w:u w:val="single"/>
        </w:rPr>
        <w:t xml:space="preserve">dura, Departamento de La Paz, referente al Estadio Municipal de este municipio; a favor de esta Municipalidad de San Luis La Herradura; propiedad del señor: </w:t>
      </w:r>
      <w:r w:rsidRPr="00BF600A">
        <w:rPr>
          <w:rFonts w:ascii="Times New Roman" w:eastAsia="Gulim" w:hAnsi="Times New Roman" w:cs="Times New Roman"/>
          <w:sz w:val="24"/>
          <w:szCs w:val="24"/>
          <w:u w:val="single"/>
        </w:rPr>
        <w:t>Jorge Alberto Posada Guzmán; heredero del señor Mariano Posada</w:t>
      </w:r>
      <w:r w:rsidRPr="00BF600A">
        <w:rPr>
          <w:rFonts w:ascii="Times New Roman" w:hAnsi="Times New Roman" w:cs="Times New Roman"/>
          <w:sz w:val="24"/>
          <w:szCs w:val="24"/>
          <w:u w:val="single"/>
        </w:rPr>
        <w:t xml:space="preserve">; con Documento Único de Identidad Número cero cinco </w:t>
      </w:r>
      <w:proofErr w:type="spellStart"/>
      <w:r w:rsidRPr="00BF600A">
        <w:rPr>
          <w:rFonts w:ascii="Times New Roman" w:hAnsi="Times New Roman" w:cs="Times New Roman"/>
          <w:sz w:val="24"/>
          <w:szCs w:val="24"/>
          <w:u w:val="single"/>
        </w:rPr>
        <w:t>cinco</w:t>
      </w:r>
      <w:proofErr w:type="spellEnd"/>
      <w:r w:rsidRPr="00BF600A">
        <w:rPr>
          <w:rFonts w:ascii="Times New Roman" w:hAnsi="Times New Roman" w:cs="Times New Roman"/>
          <w:sz w:val="24"/>
          <w:szCs w:val="24"/>
          <w:u w:val="single"/>
        </w:rPr>
        <w:t xml:space="preserve"> uno cero seis dos seis guion  siete; </w:t>
      </w:r>
      <w:r w:rsidRPr="00BF600A">
        <w:rPr>
          <w:rFonts w:ascii="Times New Roman" w:hAnsi="Times New Roman" w:cs="Times New Roman"/>
          <w:b/>
          <w:sz w:val="24"/>
          <w:szCs w:val="24"/>
          <w:u w:val="single"/>
        </w:rPr>
        <w:t>Segundo:</w:t>
      </w:r>
      <w:r w:rsidRPr="00BF600A">
        <w:rPr>
          <w:rFonts w:ascii="Times New Roman" w:hAnsi="Times New Roman" w:cs="Times New Roman"/>
          <w:sz w:val="24"/>
          <w:szCs w:val="24"/>
          <w:u w:val="single"/>
        </w:rPr>
        <w:t xml:space="preserve"> Se autoriza al señor Alcalde Municipal don Napoleón Armando </w:t>
      </w:r>
      <w:proofErr w:type="spellStart"/>
      <w:r w:rsidRPr="00BF600A">
        <w:rPr>
          <w:rFonts w:ascii="Times New Roman" w:hAnsi="Times New Roman" w:cs="Times New Roman"/>
          <w:sz w:val="24"/>
          <w:szCs w:val="24"/>
          <w:u w:val="single"/>
        </w:rPr>
        <w:t>Iraheta</w:t>
      </w:r>
      <w:proofErr w:type="spellEnd"/>
      <w:r w:rsidRPr="00BF600A">
        <w:rPr>
          <w:rFonts w:ascii="Times New Roman" w:hAnsi="Times New Roman" w:cs="Times New Roman"/>
          <w:sz w:val="24"/>
          <w:szCs w:val="24"/>
          <w:u w:val="single"/>
        </w:rPr>
        <w:t xml:space="preserve"> Jirón, para que en nombre y representación del Concejo Municipal de este municipio, firme Escritura de Donación sobre un terreno inscrito a la matricula 55107583; del Registro de la Propiedad Raíz e Hipotecas del departamento de La Paz; con antecedente No. 2 del Libro 181 ubicado en Cantón La Herradura, jurisdicción de Zacatecoluca; hoy San Luis La Herradura, Departamento de La Paz. </w:t>
      </w:r>
      <w:proofErr w:type="spellStart"/>
      <w:r w:rsidRPr="00BF600A">
        <w:rPr>
          <w:rFonts w:ascii="Times New Roman" w:hAnsi="Times New Roman" w:cs="Times New Roman"/>
          <w:b/>
          <w:sz w:val="24"/>
          <w:szCs w:val="24"/>
          <w:u w:val="single"/>
        </w:rPr>
        <w:t>Tercero:</w:t>
      </w:r>
      <w:r w:rsidRPr="00225396">
        <w:rPr>
          <w:rFonts w:ascii="Times New Roman" w:hAnsi="Times New Roman" w:cs="Times New Roman"/>
          <w:sz w:val="24"/>
          <w:szCs w:val="24"/>
          <w:u w:val="single"/>
        </w:rPr>
        <w:t>Se</w:t>
      </w:r>
      <w:proofErr w:type="spellEnd"/>
      <w:r w:rsidRPr="00225396">
        <w:rPr>
          <w:rFonts w:ascii="Times New Roman" w:hAnsi="Times New Roman" w:cs="Times New Roman"/>
          <w:sz w:val="24"/>
          <w:szCs w:val="24"/>
          <w:u w:val="single"/>
        </w:rPr>
        <w:t xml:space="preserve"> autoriza al señor  Cesar Alonso Villalta Reyes, Tes</w:t>
      </w:r>
      <w:r w:rsidRPr="00AA0B84">
        <w:rPr>
          <w:rFonts w:ascii="Times New Roman" w:hAnsi="Times New Roman" w:cs="Times New Roman"/>
          <w:sz w:val="24"/>
          <w:szCs w:val="24"/>
          <w:u w:val="single"/>
        </w:rPr>
        <w:t xml:space="preserve">orero Municipal, para la erogación de fondos del Fondo Común Municipal o Fondos Propios; por la cantidad </w:t>
      </w:r>
      <w:proofErr w:type="spellStart"/>
      <w:r w:rsidRPr="00AA0B84">
        <w:rPr>
          <w:rFonts w:ascii="Times New Roman" w:hAnsi="Times New Roman" w:cs="Times New Roman"/>
          <w:sz w:val="24"/>
          <w:szCs w:val="24"/>
          <w:u w:val="single"/>
        </w:rPr>
        <w:t>de:</w:t>
      </w:r>
      <w:r>
        <w:rPr>
          <w:rFonts w:ascii="Times New Roman" w:eastAsia="Gulim" w:hAnsi="Times New Roman" w:cs="Times New Roman"/>
          <w:b/>
          <w:sz w:val="24"/>
          <w:szCs w:val="24"/>
          <w:u w:val="single"/>
        </w:rPr>
        <w:t>Seiscientos</w:t>
      </w:r>
      <w:proofErr w:type="spellEnd"/>
      <w:r w:rsidRPr="00182315">
        <w:rPr>
          <w:rFonts w:ascii="Times New Roman" w:eastAsia="Gulim" w:hAnsi="Times New Roman" w:cs="Times New Roman"/>
          <w:b/>
          <w:sz w:val="24"/>
          <w:szCs w:val="24"/>
          <w:u w:val="single"/>
        </w:rPr>
        <w:t xml:space="preserve"> diecisiete 10/100  Dólares Estadounidenses</w:t>
      </w:r>
      <w:r w:rsidRPr="00AA0B84">
        <w:rPr>
          <w:rFonts w:ascii="Times New Roman" w:eastAsia="Gulim" w:hAnsi="Times New Roman" w:cs="Times New Roman"/>
          <w:sz w:val="24"/>
          <w:szCs w:val="24"/>
          <w:u w:val="single"/>
        </w:rPr>
        <w:t xml:space="preserve">; </w:t>
      </w:r>
      <w:r w:rsidRPr="00676B3D">
        <w:rPr>
          <w:rFonts w:ascii="Times New Roman" w:eastAsia="Gulim" w:hAnsi="Times New Roman" w:cs="Times New Roman"/>
          <w:b/>
          <w:sz w:val="24"/>
          <w:szCs w:val="24"/>
          <w:u w:val="single"/>
        </w:rPr>
        <w:t>($ 617.10);</w:t>
      </w:r>
      <w:r>
        <w:rPr>
          <w:rFonts w:ascii="Times New Roman" w:eastAsia="Gulim" w:hAnsi="Times New Roman" w:cs="Times New Roman"/>
          <w:sz w:val="24"/>
          <w:szCs w:val="24"/>
          <w:u w:val="single"/>
        </w:rPr>
        <w:t xml:space="preserve"> para los pagos de los aranceles registrales por las tres  escrituraciones a favor de esta municipalidad, a razón de: Doscientos cinco 70/100 Dólares Estadounidenses, ($205.70) cada </w:t>
      </w:r>
      <w:proofErr w:type="spellStart"/>
      <w:r>
        <w:rPr>
          <w:rFonts w:ascii="Times New Roman" w:eastAsia="Gulim" w:hAnsi="Times New Roman" w:cs="Times New Roman"/>
          <w:sz w:val="24"/>
          <w:szCs w:val="24"/>
          <w:u w:val="single"/>
        </w:rPr>
        <w:t>una;</w:t>
      </w:r>
      <w:r w:rsidRPr="00AA0B84">
        <w:rPr>
          <w:rFonts w:ascii="Times New Roman" w:hAnsi="Times New Roman" w:cs="Times New Roman"/>
          <w:sz w:val="24"/>
          <w:szCs w:val="24"/>
          <w:u w:val="single"/>
        </w:rPr>
        <w:t>de</w:t>
      </w:r>
      <w:proofErr w:type="spellEnd"/>
      <w:r w:rsidRPr="00AA0B84">
        <w:rPr>
          <w:rFonts w:ascii="Times New Roman" w:hAnsi="Times New Roman" w:cs="Times New Roman"/>
          <w:sz w:val="24"/>
          <w:szCs w:val="24"/>
          <w:u w:val="single"/>
        </w:rPr>
        <w:t xml:space="preserve"> conformidad a la documentación legal que se le presente, gasto que será aplicado al presupuesto municipal </w:t>
      </w:r>
      <w:proofErr w:type="spellStart"/>
      <w:r w:rsidRPr="00AA0B84">
        <w:rPr>
          <w:rFonts w:ascii="Times New Roman" w:hAnsi="Times New Roman" w:cs="Times New Roman"/>
          <w:sz w:val="24"/>
          <w:szCs w:val="24"/>
          <w:u w:val="single"/>
        </w:rPr>
        <w:t>vigente.</w:t>
      </w:r>
      <w:r w:rsidRPr="00AA6B51">
        <w:rPr>
          <w:rFonts w:ascii="Times New Roman" w:hAnsi="Times New Roman" w:cs="Times New Roman"/>
          <w:b/>
          <w:sz w:val="24"/>
          <w:szCs w:val="24"/>
          <w:u w:val="single"/>
        </w:rPr>
        <w:t>Cuarto</w:t>
      </w:r>
      <w:proofErr w:type="spellEnd"/>
      <w:r w:rsidRPr="00AA6B51">
        <w:rPr>
          <w:rFonts w:ascii="Times New Roman" w:hAnsi="Times New Roman" w:cs="Times New Roman"/>
          <w:b/>
          <w:sz w:val="24"/>
          <w:szCs w:val="24"/>
          <w:u w:val="single"/>
        </w:rPr>
        <w:t>:</w:t>
      </w:r>
      <w:r w:rsidRPr="00BF600A">
        <w:rPr>
          <w:rFonts w:ascii="Times New Roman" w:eastAsia="Arial" w:hAnsi="Times New Roman" w:cs="Times New Roman"/>
          <w:sz w:val="24"/>
          <w:szCs w:val="24"/>
          <w:u w:val="single"/>
        </w:rPr>
        <w:t xml:space="preserve"> El presente Acuerdo Municipal se aprueba con 9 votos a favor, con la salvedad del voto d</w:t>
      </w:r>
      <w:r>
        <w:rPr>
          <w:rFonts w:ascii="Times New Roman" w:eastAsia="Arial" w:hAnsi="Times New Roman" w:cs="Times New Roman"/>
          <w:sz w:val="24"/>
          <w:szCs w:val="24"/>
          <w:u w:val="single"/>
        </w:rPr>
        <w:t xml:space="preserve">el Séptimo Regidor Propietario, </w:t>
      </w:r>
      <w:r w:rsidRPr="00BF600A">
        <w:rPr>
          <w:rFonts w:ascii="Times New Roman" w:eastAsia="Arial" w:hAnsi="Times New Roman" w:cs="Times New Roman"/>
          <w:sz w:val="24"/>
          <w:szCs w:val="24"/>
          <w:u w:val="single"/>
        </w:rPr>
        <w:t>don Milton Galileo González López</w:t>
      </w:r>
      <w:r w:rsidRPr="00BF600A">
        <w:rPr>
          <w:rFonts w:ascii="Times New Roman" w:hAnsi="Times New Roman" w:cs="Times New Roman"/>
          <w:b/>
          <w:bCs/>
          <w:sz w:val="24"/>
          <w:szCs w:val="24"/>
          <w:u w:val="single"/>
        </w:rPr>
        <w:t xml:space="preserve">, </w:t>
      </w:r>
      <w:r w:rsidRPr="00BF600A">
        <w:rPr>
          <w:rFonts w:ascii="Times New Roman" w:hAnsi="Times New Roman" w:cs="Times New Roman"/>
          <w:bCs/>
          <w:sz w:val="24"/>
          <w:szCs w:val="24"/>
          <w:u w:val="single"/>
        </w:rPr>
        <w:t xml:space="preserve">quien razona su voto por </w:t>
      </w:r>
      <w:proofErr w:type="spellStart"/>
      <w:r w:rsidRPr="00BF600A">
        <w:rPr>
          <w:rFonts w:ascii="Times New Roman" w:hAnsi="Times New Roman" w:cs="Times New Roman"/>
          <w:bCs/>
          <w:sz w:val="24"/>
          <w:szCs w:val="24"/>
          <w:u w:val="single"/>
        </w:rPr>
        <w:t>mani</w:t>
      </w:r>
      <w:r>
        <w:rPr>
          <w:rFonts w:ascii="Times New Roman" w:hAnsi="Times New Roman" w:cs="Times New Roman"/>
          <w:bCs/>
          <w:sz w:val="24"/>
          <w:szCs w:val="24"/>
          <w:u w:val="single"/>
        </w:rPr>
        <w:t>-</w:t>
      </w:r>
      <w:r w:rsidRPr="00BF600A">
        <w:rPr>
          <w:rFonts w:ascii="Times New Roman" w:hAnsi="Times New Roman" w:cs="Times New Roman"/>
          <w:bCs/>
          <w:sz w:val="24"/>
          <w:szCs w:val="24"/>
          <w:u w:val="single"/>
        </w:rPr>
        <w:t>festar</w:t>
      </w:r>
      <w:proofErr w:type="spellEnd"/>
      <w:r w:rsidRPr="00BF600A">
        <w:rPr>
          <w:rFonts w:ascii="Times New Roman" w:hAnsi="Times New Roman" w:cs="Times New Roman"/>
          <w:bCs/>
          <w:sz w:val="24"/>
          <w:szCs w:val="24"/>
          <w:u w:val="single"/>
        </w:rPr>
        <w:t xml:space="preserve"> que no se puede dispensar el pago de Tasas Municipales, en el inmueble urbano donde se encuentra El Estadio de futbol de este municipio; de</w:t>
      </w:r>
      <w:r w:rsidRPr="00BF600A">
        <w:rPr>
          <w:rFonts w:ascii="Times New Roman" w:eastAsia="Arial" w:hAnsi="Times New Roman" w:cs="Times New Roman"/>
          <w:sz w:val="24"/>
          <w:szCs w:val="24"/>
          <w:u w:val="single"/>
        </w:rPr>
        <w:t xml:space="preserve"> conformidad al Art. Art. 205 de La Constitución de La República y 45 del Código </w:t>
      </w:r>
      <w:proofErr w:type="spellStart"/>
      <w:r w:rsidRPr="00BF600A">
        <w:rPr>
          <w:rFonts w:ascii="Times New Roman" w:eastAsia="Arial" w:hAnsi="Times New Roman" w:cs="Times New Roman"/>
          <w:sz w:val="24"/>
          <w:szCs w:val="24"/>
          <w:u w:val="single"/>
        </w:rPr>
        <w:t>Municipal.</w:t>
      </w:r>
      <w:r>
        <w:rPr>
          <w:rFonts w:ascii="Times New Roman" w:hAnsi="Times New Roman" w:cs="Times New Roman"/>
          <w:b/>
          <w:sz w:val="24"/>
          <w:szCs w:val="24"/>
          <w:u w:val="single"/>
        </w:rPr>
        <w:t>Quin</w:t>
      </w:r>
      <w:r w:rsidRPr="00BF600A">
        <w:rPr>
          <w:rFonts w:ascii="Times New Roman" w:hAnsi="Times New Roman" w:cs="Times New Roman"/>
          <w:b/>
          <w:sz w:val="24"/>
          <w:szCs w:val="24"/>
          <w:u w:val="single"/>
        </w:rPr>
        <w:t>to</w:t>
      </w:r>
      <w:proofErr w:type="spellEnd"/>
      <w:r w:rsidRPr="00BF600A">
        <w:rPr>
          <w:rFonts w:ascii="Times New Roman" w:hAnsi="Times New Roman" w:cs="Times New Roman"/>
          <w:b/>
          <w:sz w:val="24"/>
          <w:szCs w:val="24"/>
          <w:u w:val="single"/>
        </w:rPr>
        <w:t>:</w:t>
      </w:r>
      <w:r w:rsidRPr="00BF600A">
        <w:rPr>
          <w:rFonts w:ascii="Times New Roman" w:hAnsi="Times New Roman" w:cs="Times New Roman"/>
          <w:sz w:val="24"/>
          <w:szCs w:val="24"/>
          <w:u w:val="single"/>
        </w:rPr>
        <w:t xml:space="preserve"> Certifíquese y </w:t>
      </w:r>
      <w:proofErr w:type="spellStart"/>
      <w:r w:rsidRPr="00BF600A">
        <w:rPr>
          <w:rFonts w:ascii="Times New Roman" w:hAnsi="Times New Roman" w:cs="Times New Roman"/>
          <w:sz w:val="24"/>
          <w:szCs w:val="24"/>
          <w:u w:val="single"/>
        </w:rPr>
        <w:t>Notifí</w:t>
      </w:r>
      <w:r>
        <w:rPr>
          <w:rFonts w:ascii="Times New Roman" w:hAnsi="Times New Roman" w:cs="Times New Roman"/>
          <w:sz w:val="24"/>
          <w:szCs w:val="24"/>
          <w:u w:val="single"/>
        </w:rPr>
        <w:t>-</w:t>
      </w:r>
      <w:r w:rsidRPr="00BF600A">
        <w:rPr>
          <w:rFonts w:ascii="Times New Roman" w:hAnsi="Times New Roman" w:cs="Times New Roman"/>
          <w:sz w:val="24"/>
          <w:szCs w:val="24"/>
          <w:u w:val="single"/>
        </w:rPr>
        <w:t>quese</w:t>
      </w:r>
      <w:proofErr w:type="spellEnd"/>
      <w:r w:rsidRPr="00BF600A">
        <w:rPr>
          <w:rFonts w:ascii="Times New Roman" w:hAnsi="Times New Roman" w:cs="Times New Roman"/>
          <w:sz w:val="24"/>
          <w:szCs w:val="24"/>
          <w:u w:val="single"/>
        </w:rPr>
        <w:t xml:space="preserve"> para los demás efectos legales consiguientes…………………...............</w:t>
      </w:r>
      <w:r>
        <w:rPr>
          <w:rFonts w:ascii="Times New Roman" w:hAnsi="Times New Roman" w:cs="Times New Roman"/>
          <w:sz w:val="24"/>
          <w:szCs w:val="24"/>
          <w:u w:val="single"/>
        </w:rPr>
        <w:t>........................</w:t>
      </w:r>
    </w:p>
    <w:p w:rsidR="00730A36" w:rsidRDefault="00730A36" w:rsidP="00730A36">
      <w:pPr>
        <w:spacing w:after="0" w:line="240" w:lineRule="auto"/>
        <w:jc w:val="both"/>
        <w:rPr>
          <w:rFonts w:ascii="Times New Roman" w:hAnsi="Times New Roman" w:cs="Times New Roman"/>
          <w:sz w:val="24"/>
          <w:szCs w:val="24"/>
          <w:lang w:val="es-ES"/>
        </w:rPr>
      </w:pPr>
    </w:p>
    <w:p w:rsidR="00730A36" w:rsidRPr="00426DC6" w:rsidRDefault="00730A36" w:rsidP="00730A36">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730A36" w:rsidRPr="00426DC6" w:rsidRDefault="00730A36" w:rsidP="00730A36">
      <w:pPr>
        <w:spacing w:after="0" w:line="240" w:lineRule="auto"/>
        <w:jc w:val="both"/>
        <w:rPr>
          <w:rFonts w:ascii="Times New Roman" w:hAnsi="Times New Roman" w:cs="Times New Roman"/>
          <w:sz w:val="24"/>
          <w:szCs w:val="24"/>
        </w:rPr>
      </w:pPr>
    </w:p>
    <w:p w:rsidR="00730A36" w:rsidRDefault="00730A36" w:rsidP="00730A36">
      <w:pPr>
        <w:spacing w:after="0" w:line="240" w:lineRule="auto"/>
        <w:jc w:val="center"/>
        <w:rPr>
          <w:rFonts w:ascii="Times New Roman" w:hAnsi="Times New Roman" w:cs="Times New Roman"/>
          <w:bCs/>
        </w:rPr>
      </w:pPr>
    </w:p>
    <w:p w:rsidR="00730A36" w:rsidRDefault="00730A36" w:rsidP="00730A36">
      <w:pPr>
        <w:spacing w:after="0" w:line="240" w:lineRule="auto"/>
        <w:jc w:val="center"/>
        <w:rPr>
          <w:rFonts w:ascii="Times New Roman" w:hAnsi="Times New Roman" w:cs="Times New Roman"/>
          <w:bCs/>
        </w:rPr>
      </w:pPr>
    </w:p>
    <w:p w:rsidR="00730A36" w:rsidRDefault="00730A36" w:rsidP="00730A36">
      <w:pPr>
        <w:spacing w:after="0" w:line="240" w:lineRule="auto"/>
        <w:jc w:val="center"/>
        <w:rPr>
          <w:rFonts w:ascii="Times New Roman" w:hAnsi="Times New Roman" w:cs="Times New Roman"/>
          <w:bCs/>
        </w:rPr>
      </w:pPr>
    </w:p>
    <w:p w:rsidR="00730A36" w:rsidRPr="00874FBD" w:rsidRDefault="00730A36" w:rsidP="00730A36">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730A36" w:rsidRPr="00874FBD" w:rsidRDefault="00730A36" w:rsidP="00730A36">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730A36" w:rsidRPr="00874FBD" w:rsidRDefault="00730A36" w:rsidP="00730A36">
      <w:pPr>
        <w:spacing w:after="0" w:line="240" w:lineRule="auto"/>
        <w:jc w:val="center"/>
        <w:rPr>
          <w:rFonts w:ascii="Times New Roman" w:hAnsi="Times New Roman" w:cs="Times New Roman"/>
          <w:bCs/>
        </w:rPr>
      </w:pPr>
    </w:p>
    <w:p w:rsidR="00730A36" w:rsidRDefault="00730A36" w:rsidP="00730A36">
      <w:pPr>
        <w:spacing w:after="0" w:line="240" w:lineRule="auto"/>
        <w:jc w:val="center"/>
        <w:rPr>
          <w:rFonts w:ascii="Times New Roman" w:hAnsi="Times New Roman" w:cs="Times New Roman"/>
          <w:bCs/>
        </w:rPr>
      </w:pPr>
    </w:p>
    <w:p w:rsidR="00730A36" w:rsidRPr="00874FBD" w:rsidRDefault="00730A36" w:rsidP="00730A36">
      <w:pPr>
        <w:spacing w:after="0" w:line="240" w:lineRule="auto"/>
        <w:jc w:val="center"/>
        <w:rPr>
          <w:rFonts w:ascii="Times New Roman" w:hAnsi="Times New Roman" w:cs="Times New Roman"/>
          <w:bCs/>
        </w:rPr>
      </w:pPr>
    </w:p>
    <w:p w:rsidR="00730A36" w:rsidRPr="00874FBD" w:rsidRDefault="00730A36" w:rsidP="00730A36">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730A36" w:rsidRPr="00874FBD" w:rsidRDefault="00730A36" w:rsidP="00730A36">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730A36" w:rsidRPr="00874FBD" w:rsidRDefault="00730A36" w:rsidP="00730A36">
      <w:pPr>
        <w:spacing w:after="0" w:line="240" w:lineRule="auto"/>
        <w:jc w:val="both"/>
        <w:rPr>
          <w:rFonts w:ascii="Times New Roman" w:hAnsi="Times New Roman" w:cs="Times New Roman"/>
          <w:bCs/>
        </w:rPr>
      </w:pPr>
    </w:p>
    <w:p w:rsidR="00730A36" w:rsidRDefault="00730A36" w:rsidP="00730A36">
      <w:pPr>
        <w:spacing w:after="0" w:line="240" w:lineRule="auto"/>
        <w:jc w:val="both"/>
        <w:rPr>
          <w:rFonts w:ascii="Times New Roman" w:hAnsi="Times New Roman" w:cs="Times New Roman"/>
          <w:bCs/>
        </w:rPr>
      </w:pPr>
    </w:p>
    <w:p w:rsidR="00730A36" w:rsidRPr="00874FBD" w:rsidRDefault="00730A36" w:rsidP="00730A36">
      <w:pPr>
        <w:spacing w:after="0" w:line="240" w:lineRule="auto"/>
        <w:jc w:val="both"/>
        <w:rPr>
          <w:rFonts w:ascii="Times New Roman" w:hAnsi="Times New Roman" w:cs="Times New Roman"/>
          <w:bCs/>
        </w:rPr>
      </w:pPr>
    </w:p>
    <w:p w:rsidR="00730A36" w:rsidRPr="00874FBD" w:rsidRDefault="00730A36" w:rsidP="00730A36">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730A36" w:rsidRPr="00874FBD" w:rsidRDefault="00730A36" w:rsidP="00730A36">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730A36" w:rsidRDefault="00730A36" w:rsidP="00730A36">
      <w:pPr>
        <w:spacing w:after="0" w:line="240" w:lineRule="auto"/>
        <w:jc w:val="both"/>
        <w:rPr>
          <w:rFonts w:ascii="Times New Roman" w:hAnsi="Times New Roman" w:cs="Times New Roman"/>
          <w:bCs/>
        </w:rPr>
      </w:pPr>
    </w:p>
    <w:p w:rsidR="00730A36" w:rsidRDefault="00730A36" w:rsidP="00730A36">
      <w:pPr>
        <w:spacing w:after="0" w:line="240" w:lineRule="auto"/>
        <w:jc w:val="both"/>
        <w:rPr>
          <w:rFonts w:ascii="Times New Roman" w:hAnsi="Times New Roman" w:cs="Times New Roman"/>
          <w:bCs/>
        </w:rPr>
      </w:pPr>
    </w:p>
    <w:p w:rsidR="00730A36" w:rsidRPr="00874FBD" w:rsidRDefault="00730A36" w:rsidP="00730A36">
      <w:pPr>
        <w:spacing w:after="0" w:line="240" w:lineRule="auto"/>
        <w:jc w:val="both"/>
        <w:rPr>
          <w:rFonts w:ascii="Times New Roman" w:hAnsi="Times New Roman" w:cs="Times New Roman"/>
          <w:bCs/>
        </w:rPr>
      </w:pPr>
    </w:p>
    <w:p w:rsidR="00730A36" w:rsidRPr="00874FBD" w:rsidRDefault="00730A36" w:rsidP="00730A36">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730A36" w:rsidRPr="00874FBD" w:rsidRDefault="00730A36" w:rsidP="00730A36">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730A36" w:rsidRPr="00874FBD" w:rsidRDefault="00730A36" w:rsidP="00730A36">
      <w:pPr>
        <w:spacing w:after="0" w:line="240" w:lineRule="auto"/>
        <w:jc w:val="both"/>
        <w:rPr>
          <w:rFonts w:ascii="Times New Roman" w:hAnsi="Times New Roman" w:cs="Times New Roman"/>
          <w:bCs/>
        </w:rPr>
      </w:pPr>
    </w:p>
    <w:p w:rsidR="00730A36" w:rsidRDefault="00730A36" w:rsidP="00730A36">
      <w:pPr>
        <w:spacing w:after="0" w:line="240" w:lineRule="auto"/>
        <w:jc w:val="both"/>
        <w:rPr>
          <w:rFonts w:ascii="Times New Roman" w:hAnsi="Times New Roman" w:cs="Times New Roman"/>
          <w:bCs/>
        </w:rPr>
      </w:pPr>
    </w:p>
    <w:p w:rsidR="00730A36" w:rsidRPr="00874FBD" w:rsidRDefault="00730A36" w:rsidP="00730A36">
      <w:pPr>
        <w:spacing w:after="0" w:line="240" w:lineRule="auto"/>
        <w:jc w:val="both"/>
        <w:rPr>
          <w:rFonts w:ascii="Times New Roman" w:hAnsi="Times New Roman" w:cs="Times New Roman"/>
          <w:bCs/>
        </w:rPr>
      </w:pPr>
    </w:p>
    <w:p w:rsidR="00730A36" w:rsidRPr="00874FBD" w:rsidRDefault="00730A36" w:rsidP="00730A36">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730A36" w:rsidRPr="00874FBD" w:rsidRDefault="00730A36" w:rsidP="00730A36">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730A36" w:rsidRDefault="00730A36" w:rsidP="00730A36">
      <w:pPr>
        <w:spacing w:after="0" w:line="240" w:lineRule="auto"/>
        <w:jc w:val="both"/>
        <w:rPr>
          <w:rFonts w:ascii="Times New Roman" w:hAnsi="Times New Roman" w:cs="Times New Roman"/>
          <w:bCs/>
        </w:rPr>
      </w:pPr>
    </w:p>
    <w:p w:rsidR="00730A36" w:rsidRDefault="00730A36" w:rsidP="00730A36">
      <w:pPr>
        <w:spacing w:after="0" w:line="240" w:lineRule="auto"/>
        <w:jc w:val="both"/>
        <w:rPr>
          <w:rFonts w:ascii="Times New Roman" w:hAnsi="Times New Roman" w:cs="Times New Roman"/>
          <w:bCs/>
        </w:rPr>
      </w:pPr>
    </w:p>
    <w:p w:rsidR="00730A36" w:rsidRDefault="00730A36" w:rsidP="00730A36">
      <w:pPr>
        <w:spacing w:after="0" w:line="240" w:lineRule="auto"/>
        <w:jc w:val="both"/>
        <w:rPr>
          <w:rFonts w:ascii="Times New Roman" w:hAnsi="Times New Roman" w:cs="Times New Roman"/>
          <w:bCs/>
        </w:rPr>
      </w:pPr>
    </w:p>
    <w:p w:rsidR="00730A36" w:rsidRPr="00874FBD" w:rsidRDefault="00730A36" w:rsidP="00730A36">
      <w:pPr>
        <w:spacing w:after="0" w:line="240" w:lineRule="auto"/>
        <w:jc w:val="both"/>
        <w:rPr>
          <w:rFonts w:ascii="Times New Roman" w:hAnsi="Times New Roman" w:cs="Times New Roman"/>
          <w:bCs/>
        </w:rPr>
      </w:pPr>
    </w:p>
    <w:p w:rsidR="00730A36" w:rsidRPr="00874FBD" w:rsidRDefault="00730A36" w:rsidP="00730A36">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730A36" w:rsidRPr="00874FBD" w:rsidRDefault="00730A36" w:rsidP="00730A36">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Pr>
          <w:rFonts w:ascii="Times New Roman" w:hAnsi="Times New Roman" w:cs="Times New Roman"/>
          <w:bCs/>
        </w:rPr>
        <w:t xml:space="preserve">              </w:t>
      </w:r>
      <w:r w:rsidRPr="00874FBD">
        <w:rPr>
          <w:rFonts w:ascii="Times New Roman" w:hAnsi="Times New Roman" w:cs="Times New Roman"/>
          <w:bCs/>
        </w:rPr>
        <w:tab/>
        <w:t>PRIMER REGIDOR SUPLENTE,</w:t>
      </w:r>
    </w:p>
    <w:p w:rsidR="00730A36" w:rsidRPr="00874FBD" w:rsidRDefault="00730A36" w:rsidP="00730A36">
      <w:pPr>
        <w:spacing w:after="0" w:line="240" w:lineRule="auto"/>
        <w:jc w:val="both"/>
        <w:rPr>
          <w:rFonts w:ascii="Times New Roman" w:hAnsi="Times New Roman" w:cs="Times New Roman"/>
          <w:bCs/>
        </w:rPr>
      </w:pPr>
    </w:p>
    <w:p w:rsidR="00730A36" w:rsidRDefault="00730A36" w:rsidP="00730A36">
      <w:pPr>
        <w:spacing w:after="0" w:line="240" w:lineRule="auto"/>
        <w:jc w:val="both"/>
        <w:rPr>
          <w:rFonts w:ascii="Times New Roman" w:hAnsi="Times New Roman" w:cs="Times New Roman"/>
          <w:bCs/>
        </w:rPr>
      </w:pPr>
    </w:p>
    <w:p w:rsidR="00730A36" w:rsidRDefault="00730A36" w:rsidP="00730A36">
      <w:pPr>
        <w:spacing w:after="0" w:line="240" w:lineRule="auto"/>
        <w:jc w:val="both"/>
        <w:rPr>
          <w:rFonts w:ascii="Times New Roman" w:hAnsi="Times New Roman" w:cs="Times New Roman"/>
          <w:bCs/>
        </w:rPr>
      </w:pPr>
    </w:p>
    <w:p w:rsidR="00730A36" w:rsidRPr="00874FBD" w:rsidRDefault="00730A36" w:rsidP="00730A36">
      <w:pPr>
        <w:spacing w:after="0" w:line="240" w:lineRule="auto"/>
        <w:jc w:val="both"/>
        <w:rPr>
          <w:rFonts w:ascii="Times New Roman" w:hAnsi="Times New Roman" w:cs="Times New Roman"/>
          <w:bCs/>
        </w:rPr>
      </w:pPr>
    </w:p>
    <w:p w:rsidR="00730A36" w:rsidRPr="00874FBD" w:rsidRDefault="00730A36" w:rsidP="00730A36">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730A36" w:rsidRPr="00874FBD" w:rsidRDefault="00730A36" w:rsidP="00730A36">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730A36" w:rsidRPr="00874FBD" w:rsidRDefault="00730A36" w:rsidP="00730A36">
      <w:pPr>
        <w:spacing w:after="0" w:line="240" w:lineRule="auto"/>
        <w:jc w:val="both"/>
        <w:rPr>
          <w:rFonts w:ascii="Times New Roman" w:hAnsi="Times New Roman" w:cs="Times New Roman"/>
          <w:bCs/>
        </w:rPr>
      </w:pPr>
    </w:p>
    <w:p w:rsidR="00730A36" w:rsidRDefault="00730A36" w:rsidP="00730A36">
      <w:pPr>
        <w:spacing w:after="0" w:line="240" w:lineRule="auto"/>
        <w:jc w:val="both"/>
        <w:rPr>
          <w:rFonts w:ascii="Times New Roman" w:hAnsi="Times New Roman" w:cs="Times New Roman"/>
          <w:bCs/>
        </w:rPr>
      </w:pPr>
    </w:p>
    <w:p w:rsidR="00730A36" w:rsidRDefault="00730A36" w:rsidP="00730A36">
      <w:pPr>
        <w:spacing w:after="0" w:line="240" w:lineRule="auto"/>
        <w:jc w:val="both"/>
        <w:rPr>
          <w:rFonts w:ascii="Times New Roman" w:hAnsi="Times New Roman" w:cs="Times New Roman"/>
          <w:bCs/>
        </w:rPr>
      </w:pPr>
    </w:p>
    <w:p w:rsidR="00730A36" w:rsidRPr="00874FBD" w:rsidRDefault="00730A36" w:rsidP="00730A36">
      <w:pPr>
        <w:spacing w:after="0" w:line="240" w:lineRule="auto"/>
        <w:jc w:val="both"/>
        <w:rPr>
          <w:rFonts w:ascii="Times New Roman" w:hAnsi="Times New Roman" w:cs="Times New Roman"/>
          <w:bCs/>
        </w:rPr>
      </w:pPr>
    </w:p>
    <w:p w:rsidR="00730A36" w:rsidRPr="00874FBD" w:rsidRDefault="00730A36" w:rsidP="00730A36">
      <w:pPr>
        <w:spacing w:after="0" w:line="240" w:lineRule="auto"/>
        <w:jc w:val="both"/>
        <w:rPr>
          <w:rFonts w:ascii="Times New Roman" w:hAnsi="Times New Roman" w:cs="Times New Roman"/>
        </w:rPr>
      </w:pP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     Ezequiel Córdova Mejía,</w:t>
      </w:r>
    </w:p>
    <w:p w:rsidR="00730A36" w:rsidRDefault="00730A36" w:rsidP="00730A36">
      <w:pPr>
        <w:tabs>
          <w:tab w:val="left" w:pos="851"/>
        </w:tabs>
        <w:spacing w:after="0" w:line="240" w:lineRule="auto"/>
        <w:ind w:right="-93"/>
        <w:jc w:val="both"/>
        <w:rPr>
          <w:rFonts w:ascii="Times New Roman" w:hAnsi="Times New Roman" w:cs="Times New Roman"/>
          <w:color w:val="0000CC"/>
          <w:sz w:val="24"/>
          <w:szCs w:val="24"/>
          <w:u w:val="single"/>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C6643E" w:rsidRDefault="00C6643E"/>
    <w:sectPr w:rsidR="00C6643E" w:rsidSect="00C6643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730A36"/>
    <w:rsid w:val="00730A36"/>
    <w:rsid w:val="00C6643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0A36"/>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2248</Words>
  <Characters>12368</Characters>
  <Application>Microsoft Office Word</Application>
  <DocSecurity>0</DocSecurity>
  <Lines>103</Lines>
  <Paragraphs>29</Paragraphs>
  <ScaleCrop>false</ScaleCrop>
  <Company/>
  <LinksUpToDate>false</LinksUpToDate>
  <CharactersWithSpaces>14587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2023-09-05T14:46:00Z</dcterms:created>
  <dcterms:modified xsi:type="dcterms:W3CDTF">2023-09-05T14:47:00Z</dcterms:modified>
</cp:coreProperties>
</file>